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0D173" w14:textId="77777777" w:rsidR="004E4B8D" w:rsidRPr="003B05FA" w:rsidRDefault="000209D4" w:rsidP="005251EF">
      <w:pPr>
        <w:adjustRightInd w:val="0"/>
        <w:snapToGrid w:val="0"/>
        <w:spacing w:line="288" w:lineRule="auto"/>
        <w:jc w:val="center"/>
        <w:textAlignment w:val="baseline"/>
        <w:outlineLvl w:val="0"/>
        <w:rPr>
          <w:rFonts w:ascii="Times" w:hAnsi="Times"/>
          <w:b/>
          <w:bCs/>
          <w:iCs/>
          <w:sz w:val="26"/>
          <w:szCs w:val="26"/>
        </w:rPr>
      </w:pPr>
      <w:r w:rsidRPr="00F24C6C">
        <w:rPr>
          <w:rFonts w:ascii="Times" w:hAnsi="Times"/>
          <w:b/>
          <w:bCs/>
          <w:iCs/>
          <w:color w:val="000000"/>
          <w:sz w:val="26"/>
          <w:szCs w:val="26"/>
        </w:rPr>
        <w:t xml:space="preserve">SPECIFICATION </w:t>
      </w:r>
      <w:r w:rsidRPr="003B05FA">
        <w:rPr>
          <w:rFonts w:ascii="Times" w:hAnsi="Times"/>
          <w:b/>
          <w:bCs/>
          <w:iCs/>
          <w:color w:val="000000"/>
          <w:sz w:val="26"/>
          <w:szCs w:val="26"/>
        </w:rPr>
        <w:t xml:space="preserve">FOR </w:t>
      </w:r>
      <w:r w:rsidR="003B05FA">
        <w:rPr>
          <w:rFonts w:ascii="Times" w:hAnsi="Times"/>
          <w:b/>
          <w:bCs/>
          <w:iCs/>
          <w:color w:val="000000"/>
          <w:sz w:val="26"/>
          <w:szCs w:val="26"/>
        </w:rPr>
        <w:t>FLAGSTONE SLAB</w:t>
      </w:r>
      <w:r w:rsidR="009E4DA5" w:rsidRPr="003B05FA">
        <w:rPr>
          <w:rFonts w:ascii="Times" w:hAnsi="Times"/>
          <w:b/>
          <w:bCs/>
          <w:iCs/>
          <w:color w:val="000000"/>
          <w:sz w:val="26"/>
          <w:szCs w:val="26"/>
        </w:rPr>
        <w:t xml:space="preserve"> SYSTEM</w:t>
      </w:r>
    </w:p>
    <w:p w14:paraId="3C7FF3EE" w14:textId="77777777" w:rsidR="009B42FF" w:rsidRPr="003B05FA" w:rsidRDefault="009B42FF" w:rsidP="0024551B">
      <w:pPr>
        <w:adjustRightInd w:val="0"/>
        <w:snapToGrid w:val="0"/>
        <w:spacing w:line="288" w:lineRule="auto"/>
        <w:jc w:val="center"/>
        <w:textAlignment w:val="baseline"/>
        <w:outlineLvl w:val="0"/>
        <w:rPr>
          <w:rFonts w:ascii="Times" w:hAnsi="Times"/>
          <w:bCs/>
          <w:iCs/>
          <w:color w:val="000000"/>
          <w:sz w:val="20"/>
          <w:szCs w:val="20"/>
        </w:rPr>
      </w:pPr>
    </w:p>
    <w:p w14:paraId="13BDD26C" w14:textId="77777777" w:rsidR="009B42FF" w:rsidRPr="003B05FA" w:rsidRDefault="009B42FF" w:rsidP="0024551B">
      <w:pPr>
        <w:adjustRightInd w:val="0"/>
        <w:snapToGrid w:val="0"/>
        <w:spacing w:line="288" w:lineRule="auto"/>
        <w:jc w:val="center"/>
        <w:textAlignment w:val="baseline"/>
        <w:outlineLvl w:val="0"/>
        <w:rPr>
          <w:rFonts w:ascii="Times" w:hAnsi="Times"/>
          <w:b/>
          <w:bCs/>
          <w:iCs/>
          <w:color w:val="000000"/>
          <w:sz w:val="28"/>
          <w:szCs w:val="28"/>
        </w:rPr>
        <w:sectPr w:rsidR="009B42FF" w:rsidRPr="003B05FA" w:rsidSect="00D23A97">
          <w:headerReference w:type="even" r:id="rId7"/>
          <w:headerReference w:type="default" r:id="rId8"/>
          <w:footerReference w:type="even" r:id="rId9"/>
          <w:footerReference w:type="default" r:id="rId10"/>
          <w:headerReference w:type="first" r:id="rId11"/>
          <w:footerReference w:type="first" r:id="rId12"/>
          <w:pgSz w:w="12240" w:h="15840" w:code="1"/>
          <w:pgMar w:top="547" w:right="1800" w:bottom="720" w:left="1800" w:header="720" w:footer="720" w:gutter="0"/>
          <w:cols w:space="720"/>
          <w:titlePg/>
          <w:docGrid w:linePitch="360"/>
        </w:sectPr>
      </w:pPr>
    </w:p>
    <w:p w14:paraId="743E2E5B" w14:textId="77777777" w:rsidR="00E31F28" w:rsidRPr="003B05FA" w:rsidRDefault="00E31F28" w:rsidP="00D326B0">
      <w:pPr>
        <w:adjustRightInd w:val="0"/>
        <w:snapToGrid w:val="0"/>
        <w:jc w:val="both"/>
        <w:textAlignment w:val="baseline"/>
        <w:outlineLvl w:val="0"/>
        <w:rPr>
          <w:rFonts w:ascii="Times" w:hAnsi="Times"/>
          <w:b/>
          <w:bCs/>
          <w:i/>
          <w:iCs/>
          <w:color w:val="000000"/>
          <w:sz w:val="20"/>
          <w:szCs w:val="20"/>
        </w:rPr>
      </w:pPr>
      <w:r w:rsidRPr="003B05FA">
        <w:rPr>
          <w:rFonts w:ascii="Times" w:hAnsi="Times"/>
          <w:b/>
          <w:bCs/>
          <w:i/>
          <w:iCs/>
          <w:color w:val="000000"/>
          <w:sz w:val="20"/>
          <w:szCs w:val="20"/>
        </w:rPr>
        <w:t>PART 1:  GENERAL</w:t>
      </w:r>
    </w:p>
    <w:p w14:paraId="108550F2" w14:textId="77777777" w:rsidR="00B81C27" w:rsidRPr="003B05FA" w:rsidRDefault="00B81C27" w:rsidP="00D326B0">
      <w:pPr>
        <w:tabs>
          <w:tab w:val="left" w:pos="390"/>
        </w:tabs>
        <w:adjustRightInd w:val="0"/>
        <w:snapToGrid w:val="0"/>
        <w:ind w:left="390" w:hanging="390"/>
        <w:jc w:val="both"/>
        <w:textAlignment w:val="baseline"/>
        <w:rPr>
          <w:rFonts w:ascii="Times" w:hAnsi="Times"/>
          <w:b/>
          <w:color w:val="000000"/>
          <w:sz w:val="20"/>
          <w:szCs w:val="20"/>
        </w:rPr>
      </w:pPr>
    </w:p>
    <w:p w14:paraId="657F1F5D" w14:textId="77777777" w:rsidR="00E31F28" w:rsidRPr="003B05FA" w:rsidRDefault="00E31F28" w:rsidP="00D326B0">
      <w:pPr>
        <w:tabs>
          <w:tab w:val="left" w:pos="390"/>
        </w:tabs>
        <w:adjustRightInd w:val="0"/>
        <w:snapToGrid w:val="0"/>
        <w:ind w:left="390" w:hanging="390"/>
        <w:jc w:val="both"/>
        <w:textAlignment w:val="baseline"/>
        <w:rPr>
          <w:rFonts w:ascii="Times" w:hAnsi="Times"/>
          <w:color w:val="000000"/>
          <w:sz w:val="20"/>
          <w:szCs w:val="20"/>
        </w:rPr>
      </w:pPr>
      <w:r w:rsidRPr="003B05FA">
        <w:rPr>
          <w:rFonts w:ascii="Times" w:hAnsi="Times"/>
          <w:b/>
          <w:color w:val="000000"/>
          <w:sz w:val="20"/>
          <w:szCs w:val="20"/>
        </w:rPr>
        <w:t>1.1</w:t>
      </w:r>
      <w:r w:rsidRPr="003B05FA">
        <w:rPr>
          <w:rFonts w:ascii="Times" w:hAnsi="Times"/>
          <w:color w:val="000000"/>
          <w:sz w:val="20"/>
          <w:szCs w:val="20"/>
        </w:rPr>
        <w:tab/>
      </w:r>
      <w:r w:rsidRPr="003B05FA">
        <w:rPr>
          <w:rFonts w:ascii="Times" w:hAnsi="Times"/>
          <w:b/>
          <w:bCs/>
          <w:color w:val="000000"/>
          <w:sz w:val="20"/>
          <w:szCs w:val="20"/>
        </w:rPr>
        <w:t>Scope</w:t>
      </w:r>
    </w:p>
    <w:p w14:paraId="58E32F9D" w14:textId="77777777" w:rsidR="00E31F28" w:rsidRPr="003B05FA" w:rsidRDefault="009D1981"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 xml:space="preserve">This </w:t>
      </w:r>
      <w:r w:rsidR="00E31F28" w:rsidRPr="003B05FA">
        <w:rPr>
          <w:rFonts w:ascii="Times" w:hAnsi="Times"/>
          <w:color w:val="000000"/>
          <w:sz w:val="20"/>
          <w:szCs w:val="20"/>
        </w:rPr>
        <w:t xml:space="preserve">Work includes furnishing and installing concrete </w:t>
      </w:r>
      <w:r w:rsidR="003B05FA">
        <w:rPr>
          <w:rFonts w:ascii="Times" w:hAnsi="Times"/>
          <w:color w:val="000000"/>
          <w:sz w:val="20"/>
          <w:szCs w:val="20"/>
        </w:rPr>
        <w:t>slab</w:t>
      </w:r>
      <w:r w:rsidR="003B05FA" w:rsidRPr="003B05FA">
        <w:rPr>
          <w:rFonts w:ascii="Times" w:hAnsi="Times"/>
          <w:color w:val="000000"/>
          <w:sz w:val="20"/>
          <w:szCs w:val="20"/>
        </w:rPr>
        <w:t xml:space="preserve"> </w:t>
      </w:r>
      <w:r w:rsidR="00EA5FBE" w:rsidRPr="003B05FA">
        <w:rPr>
          <w:rFonts w:ascii="Times" w:hAnsi="Times"/>
          <w:color w:val="000000"/>
          <w:sz w:val="20"/>
          <w:szCs w:val="20"/>
        </w:rPr>
        <w:t>system and base to</w:t>
      </w:r>
      <w:r w:rsidR="00E31F28" w:rsidRPr="003B05FA">
        <w:rPr>
          <w:rFonts w:ascii="Times" w:hAnsi="Times"/>
          <w:color w:val="000000"/>
          <w:sz w:val="20"/>
          <w:szCs w:val="20"/>
        </w:rPr>
        <w:t xml:space="preserve"> the lines and grades designated on the construction drawings and as specified herein.</w:t>
      </w:r>
    </w:p>
    <w:p w14:paraId="1EA68B67" w14:textId="77777777" w:rsidR="00131513" w:rsidRPr="003B05FA" w:rsidRDefault="00131513" w:rsidP="00D326B0">
      <w:pPr>
        <w:adjustRightInd w:val="0"/>
        <w:snapToGrid w:val="0"/>
        <w:jc w:val="both"/>
        <w:textAlignment w:val="baseline"/>
        <w:rPr>
          <w:rFonts w:ascii="Times" w:hAnsi="Times"/>
          <w:b/>
          <w:bCs/>
          <w:color w:val="000000"/>
          <w:sz w:val="20"/>
          <w:szCs w:val="20"/>
        </w:rPr>
      </w:pPr>
    </w:p>
    <w:p w14:paraId="763EC16F" w14:textId="77777777" w:rsidR="00E31F28" w:rsidRPr="003B05FA" w:rsidRDefault="004E4B8D" w:rsidP="00D326B0">
      <w:pPr>
        <w:adjustRightInd w:val="0"/>
        <w:snapToGrid w:val="0"/>
        <w:jc w:val="both"/>
        <w:textAlignment w:val="baseline"/>
        <w:rPr>
          <w:rFonts w:ascii="Times" w:hAnsi="Times"/>
          <w:color w:val="000000"/>
          <w:sz w:val="20"/>
          <w:szCs w:val="20"/>
        </w:rPr>
      </w:pPr>
      <w:r w:rsidRPr="003B05FA">
        <w:rPr>
          <w:rFonts w:ascii="Times" w:hAnsi="Times"/>
          <w:b/>
          <w:bCs/>
          <w:color w:val="000000"/>
          <w:sz w:val="20"/>
          <w:szCs w:val="20"/>
        </w:rPr>
        <w:t xml:space="preserve">1.2   </w:t>
      </w:r>
      <w:r w:rsidR="00E31F28" w:rsidRPr="003B05FA">
        <w:rPr>
          <w:rFonts w:ascii="Times" w:hAnsi="Times"/>
          <w:b/>
          <w:bCs/>
          <w:color w:val="000000"/>
          <w:sz w:val="20"/>
          <w:szCs w:val="20"/>
        </w:rPr>
        <w:t>Reference Standards</w:t>
      </w:r>
    </w:p>
    <w:p w14:paraId="608FC96A" w14:textId="77777777" w:rsidR="00CF2984" w:rsidRPr="003B05FA" w:rsidRDefault="00CF2984"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AASHTO M288 Geotextile Specifications to Highway Applications</w:t>
      </w:r>
    </w:p>
    <w:p w14:paraId="072EDEB9" w14:textId="77777777" w:rsidR="002B4401" w:rsidRDefault="002B4401" w:rsidP="002B4401">
      <w:pPr>
        <w:adjustRightInd w:val="0"/>
        <w:snapToGrid w:val="0"/>
        <w:ind w:left="390"/>
        <w:jc w:val="both"/>
        <w:textAlignment w:val="baseline"/>
        <w:rPr>
          <w:rFonts w:ascii="Times" w:hAnsi="Times"/>
          <w:color w:val="000000"/>
          <w:sz w:val="20"/>
          <w:szCs w:val="20"/>
        </w:rPr>
      </w:pPr>
      <w:r>
        <w:rPr>
          <w:rFonts w:ascii="Times" w:hAnsi="Times"/>
          <w:color w:val="000000"/>
          <w:sz w:val="20"/>
          <w:szCs w:val="20"/>
        </w:rPr>
        <w:t>ACI 318 Building Code Requirements for Reinforced Concrete</w:t>
      </w:r>
    </w:p>
    <w:p w14:paraId="2C23124F" w14:textId="77777777" w:rsidR="00131513" w:rsidRPr="003B05FA" w:rsidRDefault="00131513"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C33 Concrete Aggregates</w:t>
      </w:r>
    </w:p>
    <w:p w14:paraId="588235E4" w14:textId="77777777" w:rsidR="00EB47B3" w:rsidRPr="003B05FA" w:rsidRDefault="00EB47B3"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C39 Compressive Strength of Concrete</w:t>
      </w:r>
    </w:p>
    <w:p w14:paraId="165A59D3" w14:textId="77777777" w:rsidR="00E31F28" w:rsidRPr="003B05FA" w:rsidRDefault="00E31F28"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C94 Ready-Mixed Concrete</w:t>
      </w:r>
    </w:p>
    <w:p w14:paraId="2334C002" w14:textId="77777777" w:rsidR="00577329" w:rsidRPr="003B05FA" w:rsidRDefault="00577329" w:rsidP="00DC264E">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C140 Sampling and Testing Concrete Masonry Units and Related Units</w:t>
      </w:r>
    </w:p>
    <w:p w14:paraId="39B6C3BA" w14:textId="77777777" w:rsidR="00EB47B3" w:rsidRPr="003B05FA" w:rsidRDefault="00EB47B3"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C143 Slump of Concrete</w:t>
      </w:r>
    </w:p>
    <w:p w14:paraId="337F767C" w14:textId="77777777" w:rsidR="004D74BA" w:rsidRPr="003B05FA" w:rsidRDefault="004D74BA"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C144 Aggregate for Masonry Mortar</w:t>
      </w:r>
    </w:p>
    <w:p w14:paraId="3BF14A90" w14:textId="77777777" w:rsidR="00EB47B3" w:rsidRPr="003B05FA" w:rsidRDefault="00EB47B3"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C231 Air Content of Concrete</w:t>
      </w:r>
    </w:p>
    <w:p w14:paraId="32C65626" w14:textId="77777777" w:rsidR="00DB14CD" w:rsidRDefault="00DB14CD" w:rsidP="00DB14CD">
      <w:pPr>
        <w:adjustRightInd w:val="0"/>
        <w:snapToGrid w:val="0"/>
        <w:ind w:left="390"/>
        <w:jc w:val="both"/>
        <w:textAlignment w:val="baseline"/>
        <w:rPr>
          <w:rFonts w:ascii="Times" w:hAnsi="Times"/>
          <w:color w:val="000000"/>
          <w:sz w:val="20"/>
          <w:szCs w:val="20"/>
        </w:rPr>
      </w:pPr>
      <w:r>
        <w:rPr>
          <w:rFonts w:ascii="Times" w:hAnsi="Times"/>
          <w:color w:val="000000"/>
          <w:sz w:val="20"/>
          <w:szCs w:val="20"/>
        </w:rPr>
        <w:t xml:space="preserve">ASTM C685 </w:t>
      </w:r>
      <w:r w:rsidRPr="00C573B2">
        <w:rPr>
          <w:rFonts w:ascii="Times" w:hAnsi="Times"/>
          <w:color w:val="000000"/>
          <w:sz w:val="20"/>
          <w:szCs w:val="20"/>
        </w:rPr>
        <w:t>Concrete Made by Volumetric Batching and Continuous Mixing</w:t>
      </w:r>
    </w:p>
    <w:p w14:paraId="7DE3AF7E" w14:textId="77777777" w:rsidR="009E4DA5" w:rsidRPr="003B05FA" w:rsidRDefault="009E4DA5"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D698 Laboratory Compaction Characteristics of Soil Using Standard Effort</w:t>
      </w:r>
    </w:p>
    <w:p w14:paraId="22D05DC0" w14:textId="77777777" w:rsidR="009E4DA5" w:rsidRPr="003B05FA" w:rsidRDefault="009E4DA5" w:rsidP="00D326B0">
      <w:pPr>
        <w:adjustRightInd w:val="0"/>
        <w:snapToGrid w:val="0"/>
        <w:ind w:left="390"/>
        <w:jc w:val="both"/>
        <w:textAlignment w:val="baseline"/>
        <w:rPr>
          <w:rFonts w:ascii="Times" w:hAnsi="Times"/>
          <w:color w:val="000000"/>
          <w:sz w:val="20"/>
          <w:szCs w:val="20"/>
        </w:rPr>
      </w:pPr>
      <w:r w:rsidRPr="003B05FA">
        <w:rPr>
          <w:rFonts w:ascii="Times" w:hAnsi="Times"/>
          <w:color w:val="000000"/>
          <w:sz w:val="20"/>
          <w:szCs w:val="20"/>
        </w:rPr>
        <w:t>ASTM D1557 Laboratory Compaction Characteristics using Modified Effort</w:t>
      </w:r>
    </w:p>
    <w:p w14:paraId="2EA954A9" w14:textId="77777777" w:rsidR="00131513" w:rsidRPr="003B05FA" w:rsidRDefault="00131513" w:rsidP="00D326B0">
      <w:pPr>
        <w:adjustRightInd w:val="0"/>
        <w:snapToGrid w:val="0"/>
        <w:jc w:val="both"/>
        <w:textAlignment w:val="baseline"/>
        <w:rPr>
          <w:rFonts w:ascii="Times" w:hAnsi="Times"/>
          <w:b/>
          <w:color w:val="000000"/>
          <w:sz w:val="20"/>
          <w:szCs w:val="20"/>
        </w:rPr>
      </w:pPr>
    </w:p>
    <w:p w14:paraId="31219CEE" w14:textId="77777777" w:rsidR="00E31F28" w:rsidRPr="003B05FA" w:rsidRDefault="00E31F28" w:rsidP="00D326B0">
      <w:pPr>
        <w:adjustRightInd w:val="0"/>
        <w:snapToGrid w:val="0"/>
        <w:jc w:val="both"/>
        <w:textAlignment w:val="baseline"/>
        <w:rPr>
          <w:rFonts w:ascii="Times" w:hAnsi="Times"/>
          <w:color w:val="000000"/>
          <w:sz w:val="20"/>
          <w:szCs w:val="20"/>
        </w:rPr>
      </w:pPr>
      <w:r w:rsidRPr="003B05FA">
        <w:rPr>
          <w:rFonts w:ascii="Times" w:hAnsi="Times"/>
          <w:b/>
          <w:color w:val="000000"/>
          <w:sz w:val="20"/>
          <w:szCs w:val="20"/>
        </w:rPr>
        <w:t>1.3</w:t>
      </w:r>
      <w:r w:rsidR="004E4B8D" w:rsidRPr="003B05FA">
        <w:rPr>
          <w:rFonts w:ascii="Times" w:hAnsi="Times"/>
          <w:color w:val="000000"/>
          <w:sz w:val="20"/>
          <w:szCs w:val="20"/>
        </w:rPr>
        <w:t xml:space="preserve">   </w:t>
      </w:r>
      <w:r w:rsidRPr="003B05FA">
        <w:rPr>
          <w:rFonts w:ascii="Times" w:hAnsi="Times"/>
          <w:b/>
          <w:bCs/>
          <w:color w:val="000000"/>
          <w:sz w:val="20"/>
          <w:szCs w:val="20"/>
        </w:rPr>
        <w:t>Delivery, Storage, and Handling</w:t>
      </w:r>
    </w:p>
    <w:p w14:paraId="718E1F83" w14:textId="77777777" w:rsidR="00E31F28" w:rsidRPr="003B05FA" w:rsidRDefault="00E31F28" w:rsidP="00D326B0">
      <w:pPr>
        <w:tabs>
          <w:tab w:val="left" w:pos="750"/>
        </w:tabs>
        <w:adjustRightInd w:val="0"/>
        <w:snapToGrid w:val="0"/>
        <w:ind w:left="750" w:hanging="360"/>
        <w:jc w:val="both"/>
        <w:textAlignment w:val="baseline"/>
        <w:rPr>
          <w:rFonts w:ascii="Times" w:hAnsi="Times"/>
          <w:color w:val="000000"/>
          <w:sz w:val="20"/>
          <w:szCs w:val="20"/>
        </w:rPr>
      </w:pPr>
      <w:r w:rsidRPr="003B05FA">
        <w:rPr>
          <w:rFonts w:ascii="Times" w:hAnsi="Times"/>
          <w:color w:val="000000"/>
          <w:sz w:val="20"/>
          <w:szCs w:val="20"/>
        </w:rPr>
        <w:t>A.</w:t>
      </w:r>
      <w:r w:rsidRPr="003B05FA">
        <w:rPr>
          <w:rFonts w:ascii="Times" w:hAnsi="Times"/>
          <w:color w:val="000000"/>
          <w:sz w:val="20"/>
          <w:szCs w:val="20"/>
        </w:rPr>
        <w:tab/>
        <w:t>Check the materials upon delivery to assure proper material has been received.</w:t>
      </w:r>
      <w:r w:rsidR="00237E85" w:rsidRPr="003B05FA">
        <w:rPr>
          <w:rFonts w:ascii="Times" w:hAnsi="Times"/>
          <w:color w:val="000000"/>
          <w:sz w:val="20"/>
          <w:szCs w:val="20"/>
        </w:rPr>
        <w:t xml:space="preserve"> Unload without damaging product or adjacent materials</w:t>
      </w:r>
    </w:p>
    <w:p w14:paraId="745BE89C" w14:textId="77777777" w:rsidR="00E31F28" w:rsidRPr="003B05FA" w:rsidRDefault="00E31F28" w:rsidP="00D326B0">
      <w:pPr>
        <w:tabs>
          <w:tab w:val="left" w:pos="750"/>
        </w:tabs>
        <w:adjustRightInd w:val="0"/>
        <w:snapToGrid w:val="0"/>
        <w:ind w:left="750" w:hanging="360"/>
        <w:jc w:val="both"/>
        <w:textAlignment w:val="baseline"/>
        <w:rPr>
          <w:rFonts w:ascii="Times" w:hAnsi="Times"/>
          <w:color w:val="000000"/>
          <w:sz w:val="20"/>
          <w:szCs w:val="20"/>
        </w:rPr>
      </w:pPr>
      <w:r w:rsidRPr="003B05FA">
        <w:rPr>
          <w:rFonts w:ascii="Times" w:hAnsi="Times"/>
          <w:color w:val="000000"/>
          <w:sz w:val="20"/>
          <w:szCs w:val="20"/>
        </w:rPr>
        <w:t>B.</w:t>
      </w:r>
      <w:r w:rsidRPr="003B05FA">
        <w:rPr>
          <w:rFonts w:ascii="Times" w:hAnsi="Times"/>
          <w:color w:val="000000"/>
          <w:sz w:val="20"/>
          <w:szCs w:val="20"/>
        </w:rPr>
        <w:tab/>
      </w:r>
      <w:r w:rsidR="00237E85" w:rsidRPr="003B05FA">
        <w:rPr>
          <w:rFonts w:ascii="Times" w:hAnsi="Times"/>
          <w:color w:val="000000"/>
          <w:sz w:val="20"/>
          <w:szCs w:val="20"/>
        </w:rPr>
        <w:t>P</w:t>
      </w:r>
      <w:r w:rsidRPr="003B05FA">
        <w:rPr>
          <w:rFonts w:ascii="Times" w:hAnsi="Times"/>
          <w:color w:val="000000"/>
          <w:sz w:val="20"/>
          <w:szCs w:val="20"/>
        </w:rPr>
        <w:t xml:space="preserve">revent excessive mud, wet </w:t>
      </w:r>
      <w:r w:rsidR="00645CAC" w:rsidRPr="003B05FA">
        <w:rPr>
          <w:rFonts w:ascii="Times" w:hAnsi="Times"/>
          <w:color w:val="000000"/>
          <w:sz w:val="20"/>
          <w:szCs w:val="20"/>
        </w:rPr>
        <w:t>concrete</w:t>
      </w:r>
      <w:r w:rsidR="00237E85" w:rsidRPr="003B05FA">
        <w:rPr>
          <w:rFonts w:ascii="Times" w:hAnsi="Times"/>
          <w:color w:val="000000"/>
          <w:sz w:val="20"/>
          <w:szCs w:val="20"/>
        </w:rPr>
        <w:t>,</w:t>
      </w:r>
      <w:r w:rsidR="00645CAC" w:rsidRPr="003B05FA">
        <w:rPr>
          <w:rFonts w:ascii="Times" w:hAnsi="Times"/>
          <w:color w:val="000000"/>
          <w:sz w:val="20"/>
          <w:szCs w:val="20"/>
        </w:rPr>
        <w:t xml:space="preserve"> </w:t>
      </w:r>
      <w:r w:rsidRPr="003B05FA">
        <w:rPr>
          <w:rFonts w:ascii="Times" w:hAnsi="Times"/>
          <w:color w:val="000000"/>
          <w:sz w:val="20"/>
          <w:szCs w:val="20"/>
        </w:rPr>
        <w:t xml:space="preserve">and like materials from </w:t>
      </w:r>
      <w:r w:rsidR="00145A06" w:rsidRPr="003B05FA">
        <w:rPr>
          <w:rFonts w:ascii="Times" w:hAnsi="Times"/>
          <w:color w:val="000000"/>
          <w:sz w:val="20"/>
          <w:szCs w:val="20"/>
        </w:rPr>
        <w:t>contacting</w:t>
      </w:r>
      <w:r w:rsidRPr="003B05FA">
        <w:rPr>
          <w:rFonts w:ascii="Times" w:hAnsi="Times"/>
          <w:color w:val="000000"/>
          <w:sz w:val="20"/>
          <w:szCs w:val="20"/>
        </w:rPr>
        <w:t xml:space="preserve"> the </w:t>
      </w:r>
      <w:r w:rsidR="00DB14CD">
        <w:rPr>
          <w:rFonts w:ascii="Times" w:hAnsi="Times"/>
          <w:color w:val="000000"/>
          <w:sz w:val="20"/>
          <w:szCs w:val="20"/>
        </w:rPr>
        <w:t>slab</w:t>
      </w:r>
      <w:r w:rsidR="00DB14CD" w:rsidRPr="003B05FA">
        <w:rPr>
          <w:rFonts w:ascii="Times" w:hAnsi="Times"/>
          <w:color w:val="000000"/>
          <w:sz w:val="20"/>
          <w:szCs w:val="20"/>
        </w:rPr>
        <w:t xml:space="preserve"> </w:t>
      </w:r>
      <w:r w:rsidRPr="003B05FA">
        <w:rPr>
          <w:rFonts w:ascii="Times" w:hAnsi="Times"/>
          <w:color w:val="000000"/>
          <w:sz w:val="20"/>
          <w:szCs w:val="20"/>
        </w:rPr>
        <w:t>units.</w:t>
      </w:r>
    </w:p>
    <w:p w14:paraId="04F7AAFA" w14:textId="77777777" w:rsidR="00E31F28" w:rsidRPr="003B05FA" w:rsidRDefault="00E31F28" w:rsidP="00D326B0">
      <w:pPr>
        <w:tabs>
          <w:tab w:val="left" w:pos="750"/>
        </w:tabs>
        <w:adjustRightInd w:val="0"/>
        <w:snapToGrid w:val="0"/>
        <w:ind w:left="750" w:hanging="360"/>
        <w:jc w:val="both"/>
        <w:textAlignment w:val="baseline"/>
        <w:rPr>
          <w:rFonts w:ascii="Times" w:hAnsi="Times"/>
          <w:color w:val="000000"/>
          <w:sz w:val="20"/>
          <w:szCs w:val="20"/>
        </w:rPr>
      </w:pPr>
      <w:r w:rsidRPr="003B05FA">
        <w:rPr>
          <w:rFonts w:ascii="Times" w:hAnsi="Times"/>
          <w:color w:val="000000"/>
          <w:sz w:val="20"/>
          <w:szCs w:val="20"/>
        </w:rPr>
        <w:t>C.</w:t>
      </w:r>
      <w:r w:rsidRPr="003B05FA">
        <w:rPr>
          <w:rFonts w:ascii="Times" w:hAnsi="Times"/>
          <w:color w:val="000000"/>
          <w:sz w:val="20"/>
          <w:szCs w:val="20"/>
        </w:rPr>
        <w:tab/>
      </w:r>
      <w:r w:rsidR="00237E85" w:rsidRPr="003B05FA">
        <w:rPr>
          <w:rFonts w:ascii="Times" w:hAnsi="Times"/>
          <w:color w:val="000000"/>
          <w:sz w:val="20"/>
          <w:szCs w:val="20"/>
        </w:rPr>
        <w:t>P</w:t>
      </w:r>
      <w:r w:rsidRPr="003B05FA">
        <w:rPr>
          <w:rFonts w:ascii="Times" w:hAnsi="Times"/>
          <w:color w:val="000000"/>
          <w:sz w:val="20"/>
          <w:szCs w:val="20"/>
        </w:rPr>
        <w:t>rotect the materials from damage.  Damaged material shall not be incorporated in the project.</w:t>
      </w:r>
    </w:p>
    <w:p w14:paraId="2C66E781" w14:textId="77777777" w:rsidR="0024551B" w:rsidRPr="003B05FA" w:rsidRDefault="0024551B" w:rsidP="00D326B0">
      <w:pPr>
        <w:adjustRightInd w:val="0"/>
        <w:snapToGrid w:val="0"/>
        <w:jc w:val="both"/>
        <w:textAlignment w:val="baseline"/>
        <w:rPr>
          <w:rFonts w:ascii="Times" w:hAnsi="Times"/>
          <w:b/>
          <w:bCs/>
          <w:color w:val="000000"/>
          <w:sz w:val="20"/>
          <w:szCs w:val="20"/>
        </w:rPr>
      </w:pPr>
    </w:p>
    <w:p w14:paraId="02CBF990" w14:textId="77777777" w:rsidR="00E31F28" w:rsidRPr="003B05FA" w:rsidRDefault="00E31F28" w:rsidP="00D326B0">
      <w:pPr>
        <w:adjustRightInd w:val="0"/>
        <w:snapToGrid w:val="0"/>
        <w:jc w:val="both"/>
        <w:textAlignment w:val="baseline"/>
        <w:rPr>
          <w:rFonts w:ascii="Times" w:hAnsi="Times"/>
          <w:color w:val="000000"/>
          <w:sz w:val="20"/>
          <w:szCs w:val="20"/>
        </w:rPr>
      </w:pPr>
      <w:r w:rsidRPr="003B05FA">
        <w:rPr>
          <w:rFonts w:ascii="Times" w:hAnsi="Times"/>
          <w:b/>
          <w:bCs/>
          <w:color w:val="000000"/>
          <w:sz w:val="20"/>
          <w:szCs w:val="20"/>
        </w:rPr>
        <w:t>PART 2:  MATERIALS</w:t>
      </w:r>
    </w:p>
    <w:p w14:paraId="6631B78B" w14:textId="77777777" w:rsidR="00B81C27" w:rsidRPr="003B05FA" w:rsidRDefault="00B81C27" w:rsidP="00D326B0">
      <w:pPr>
        <w:tabs>
          <w:tab w:val="left" w:pos="390"/>
        </w:tabs>
        <w:adjustRightInd w:val="0"/>
        <w:snapToGrid w:val="0"/>
        <w:ind w:left="390" w:hanging="390"/>
        <w:jc w:val="both"/>
        <w:textAlignment w:val="baseline"/>
        <w:rPr>
          <w:rFonts w:ascii="Times" w:hAnsi="Times"/>
          <w:b/>
          <w:color w:val="000000"/>
          <w:sz w:val="20"/>
          <w:szCs w:val="20"/>
        </w:rPr>
      </w:pPr>
    </w:p>
    <w:p w14:paraId="1C5B2C1D" w14:textId="77777777" w:rsidR="00E31F28" w:rsidRPr="003B05FA" w:rsidRDefault="00E31F28" w:rsidP="00D326B0">
      <w:pPr>
        <w:tabs>
          <w:tab w:val="left" w:pos="390"/>
        </w:tabs>
        <w:adjustRightInd w:val="0"/>
        <w:snapToGrid w:val="0"/>
        <w:ind w:left="390" w:hanging="390"/>
        <w:jc w:val="both"/>
        <w:textAlignment w:val="baseline"/>
        <w:rPr>
          <w:rFonts w:ascii="Times" w:hAnsi="Times"/>
          <w:color w:val="000000"/>
          <w:sz w:val="20"/>
          <w:szCs w:val="20"/>
        </w:rPr>
      </w:pPr>
      <w:r w:rsidRPr="003B05FA">
        <w:rPr>
          <w:rFonts w:ascii="Times" w:hAnsi="Times"/>
          <w:b/>
          <w:color w:val="000000"/>
          <w:sz w:val="20"/>
          <w:szCs w:val="20"/>
        </w:rPr>
        <w:t>2.1</w:t>
      </w:r>
      <w:r w:rsidRPr="003B05FA">
        <w:rPr>
          <w:rFonts w:ascii="Times" w:hAnsi="Times"/>
          <w:color w:val="000000"/>
          <w:sz w:val="20"/>
          <w:szCs w:val="20"/>
        </w:rPr>
        <w:tab/>
      </w:r>
      <w:r w:rsidR="00D81C2A" w:rsidRPr="003B05FA">
        <w:rPr>
          <w:rFonts w:ascii="Times" w:hAnsi="Times"/>
          <w:b/>
          <w:bCs/>
          <w:color w:val="000000"/>
          <w:sz w:val="20"/>
          <w:szCs w:val="20"/>
        </w:rPr>
        <w:t>Paving Units</w:t>
      </w:r>
    </w:p>
    <w:p w14:paraId="70B80C21" w14:textId="1A7B9AC6" w:rsidR="00E31F28" w:rsidRPr="003B05FA" w:rsidRDefault="00E31F28" w:rsidP="00D326B0">
      <w:pPr>
        <w:tabs>
          <w:tab w:val="left" w:pos="750"/>
        </w:tabs>
        <w:adjustRightInd w:val="0"/>
        <w:snapToGrid w:val="0"/>
        <w:ind w:left="750" w:hanging="360"/>
        <w:jc w:val="both"/>
        <w:textAlignment w:val="baseline"/>
        <w:rPr>
          <w:rFonts w:ascii="Times" w:hAnsi="Times"/>
          <w:color w:val="000000"/>
          <w:sz w:val="20"/>
          <w:szCs w:val="20"/>
        </w:rPr>
      </w:pPr>
      <w:r w:rsidRPr="003B05FA">
        <w:rPr>
          <w:rFonts w:ascii="Times" w:hAnsi="Times"/>
          <w:color w:val="000000"/>
          <w:sz w:val="20"/>
          <w:szCs w:val="20"/>
        </w:rPr>
        <w:t>A.</w:t>
      </w:r>
      <w:r w:rsidRPr="003B05FA">
        <w:rPr>
          <w:rFonts w:ascii="Times" w:hAnsi="Times"/>
          <w:color w:val="000000"/>
          <w:sz w:val="20"/>
          <w:szCs w:val="20"/>
        </w:rPr>
        <w:tab/>
      </w:r>
      <w:r w:rsidR="00D81C2A" w:rsidRPr="003B05FA">
        <w:rPr>
          <w:rFonts w:ascii="Times" w:hAnsi="Times"/>
          <w:color w:val="000000"/>
          <w:sz w:val="20"/>
          <w:szCs w:val="20"/>
        </w:rPr>
        <w:t>Paving</w:t>
      </w:r>
      <w:r w:rsidR="005711CE" w:rsidRPr="003B05FA">
        <w:rPr>
          <w:rFonts w:ascii="Times" w:hAnsi="Times"/>
          <w:color w:val="000000"/>
          <w:sz w:val="20"/>
          <w:szCs w:val="20"/>
        </w:rPr>
        <w:t xml:space="preserve"> units shall be </w:t>
      </w:r>
      <w:r w:rsidR="00DB14CD">
        <w:rPr>
          <w:rFonts w:ascii="Times" w:hAnsi="Times"/>
          <w:color w:val="000000"/>
          <w:sz w:val="20"/>
          <w:szCs w:val="20"/>
        </w:rPr>
        <w:t xml:space="preserve">Grand, </w:t>
      </w:r>
      <w:r w:rsidR="003B05FA">
        <w:rPr>
          <w:rFonts w:ascii="Times" w:hAnsi="Times"/>
          <w:color w:val="000000"/>
          <w:sz w:val="20"/>
          <w:szCs w:val="20"/>
        </w:rPr>
        <w:t>Dimensional</w:t>
      </w:r>
      <w:r w:rsidR="00DB14CD">
        <w:rPr>
          <w:rFonts w:ascii="Times" w:hAnsi="Times"/>
          <w:color w:val="000000"/>
          <w:sz w:val="20"/>
          <w:szCs w:val="20"/>
        </w:rPr>
        <w:t>, Linear, 24 x 24</w:t>
      </w:r>
      <w:r w:rsidR="007D1422">
        <w:rPr>
          <w:rFonts w:ascii="Times" w:hAnsi="Times"/>
          <w:color w:val="000000"/>
          <w:sz w:val="20"/>
          <w:szCs w:val="20"/>
        </w:rPr>
        <w:t>, Miros, Superior Steppers</w:t>
      </w:r>
      <w:r w:rsidR="00786594">
        <w:rPr>
          <w:rFonts w:ascii="Times" w:hAnsi="Times"/>
          <w:color w:val="000000"/>
          <w:sz w:val="20"/>
          <w:szCs w:val="20"/>
        </w:rPr>
        <w:t xml:space="preserve">, or </w:t>
      </w:r>
      <w:r w:rsidR="00786594">
        <w:rPr>
          <w:rFonts w:ascii="Times" w:hAnsi="Times"/>
          <w:color w:val="000000"/>
          <w:sz w:val="20"/>
          <w:szCs w:val="20"/>
        </w:rPr>
        <w:t xml:space="preserve">Traverse </w:t>
      </w:r>
      <w:r w:rsidR="003B05FA">
        <w:rPr>
          <w:rFonts w:ascii="Times" w:hAnsi="Times"/>
          <w:color w:val="000000"/>
          <w:sz w:val="20"/>
          <w:szCs w:val="20"/>
        </w:rPr>
        <w:t>Flagstone</w:t>
      </w:r>
      <w:r w:rsidR="00DB14CD">
        <w:rPr>
          <w:rFonts w:ascii="Times" w:hAnsi="Times"/>
          <w:color w:val="000000"/>
          <w:sz w:val="20"/>
          <w:szCs w:val="20"/>
        </w:rPr>
        <w:t xml:space="preserve"> </w:t>
      </w:r>
      <w:r w:rsidR="00786336" w:rsidRPr="003B05FA">
        <w:rPr>
          <w:rFonts w:ascii="Times" w:hAnsi="Times"/>
          <w:color w:val="000000"/>
          <w:sz w:val="20"/>
          <w:szCs w:val="20"/>
        </w:rPr>
        <w:t xml:space="preserve">units </w:t>
      </w:r>
      <w:r w:rsidRPr="003B05FA">
        <w:rPr>
          <w:rFonts w:ascii="Times" w:hAnsi="Times"/>
          <w:color w:val="000000"/>
          <w:sz w:val="20"/>
          <w:szCs w:val="20"/>
        </w:rPr>
        <w:t xml:space="preserve">as produced by </w:t>
      </w:r>
      <w:r w:rsidR="00553CA9" w:rsidRPr="003B05FA">
        <w:rPr>
          <w:rFonts w:ascii="Times" w:hAnsi="Times"/>
          <w:color w:val="000000"/>
          <w:sz w:val="20"/>
          <w:szCs w:val="20"/>
        </w:rPr>
        <w:t xml:space="preserve">a manufacturer licensed and authorized by the </w:t>
      </w:r>
      <w:r w:rsidR="00DB14CD">
        <w:rPr>
          <w:rFonts w:ascii="Times" w:hAnsi="Times"/>
          <w:color w:val="000000"/>
          <w:sz w:val="20"/>
          <w:szCs w:val="20"/>
        </w:rPr>
        <w:t>Rosetta Hardscapes</w:t>
      </w:r>
      <w:r w:rsidR="00553CA9" w:rsidRPr="003B05FA">
        <w:rPr>
          <w:rFonts w:ascii="Times" w:hAnsi="Times"/>
          <w:color w:val="000000"/>
          <w:sz w:val="20"/>
          <w:szCs w:val="20"/>
        </w:rPr>
        <w:t xml:space="preserve"> to produce the units</w:t>
      </w:r>
      <w:r w:rsidRPr="003B05FA">
        <w:rPr>
          <w:rFonts w:ascii="Times" w:hAnsi="Times"/>
          <w:color w:val="000000"/>
          <w:sz w:val="20"/>
          <w:szCs w:val="20"/>
        </w:rPr>
        <w:t>.</w:t>
      </w:r>
    </w:p>
    <w:p w14:paraId="5FB645A6" w14:textId="77777777" w:rsidR="00E31F28" w:rsidRPr="003B05FA" w:rsidRDefault="00E31F28" w:rsidP="00D326B0">
      <w:pPr>
        <w:tabs>
          <w:tab w:val="left" w:pos="750"/>
        </w:tabs>
        <w:adjustRightInd w:val="0"/>
        <w:snapToGrid w:val="0"/>
        <w:ind w:left="750" w:hanging="360"/>
        <w:jc w:val="both"/>
        <w:textAlignment w:val="baseline"/>
        <w:rPr>
          <w:rFonts w:ascii="Times" w:hAnsi="Times"/>
          <w:color w:val="000000"/>
          <w:sz w:val="20"/>
          <w:szCs w:val="20"/>
        </w:rPr>
      </w:pPr>
      <w:r w:rsidRPr="003B05FA">
        <w:rPr>
          <w:rFonts w:ascii="Times" w:hAnsi="Times"/>
          <w:color w:val="000000"/>
          <w:sz w:val="20"/>
          <w:szCs w:val="20"/>
        </w:rPr>
        <w:t>B.</w:t>
      </w:r>
      <w:r w:rsidRPr="003B05FA">
        <w:rPr>
          <w:rFonts w:ascii="Times" w:hAnsi="Times"/>
          <w:color w:val="000000"/>
          <w:sz w:val="20"/>
          <w:szCs w:val="20"/>
        </w:rPr>
        <w:tab/>
      </w:r>
      <w:r w:rsidR="00DB14CD">
        <w:rPr>
          <w:rFonts w:ascii="Times" w:hAnsi="Times"/>
          <w:color w:val="000000"/>
          <w:sz w:val="20"/>
          <w:szCs w:val="20"/>
        </w:rPr>
        <w:t>Slab</w:t>
      </w:r>
      <w:r w:rsidR="00DB14CD" w:rsidRPr="003B05FA">
        <w:rPr>
          <w:rFonts w:ascii="Times" w:hAnsi="Times"/>
          <w:color w:val="000000"/>
          <w:sz w:val="20"/>
          <w:szCs w:val="20"/>
        </w:rPr>
        <w:t xml:space="preserve"> </w:t>
      </w:r>
      <w:r w:rsidR="00577329" w:rsidRPr="003B05FA">
        <w:rPr>
          <w:rFonts w:ascii="Times" w:hAnsi="Times"/>
          <w:color w:val="000000"/>
          <w:sz w:val="20"/>
          <w:szCs w:val="20"/>
        </w:rPr>
        <w:t xml:space="preserve">units shall </w:t>
      </w:r>
      <w:r w:rsidR="00DB14CD">
        <w:rPr>
          <w:rFonts w:ascii="Times" w:hAnsi="Times"/>
          <w:color w:val="000000"/>
          <w:sz w:val="20"/>
          <w:szCs w:val="20"/>
        </w:rPr>
        <w:t xml:space="preserve">conform to the applicable </w:t>
      </w:r>
      <w:r w:rsidR="00577329" w:rsidRPr="003B05FA">
        <w:rPr>
          <w:rFonts w:ascii="Times" w:hAnsi="Times"/>
          <w:color w:val="000000"/>
          <w:sz w:val="20"/>
          <w:szCs w:val="20"/>
        </w:rPr>
        <w:t xml:space="preserve">specifications and </w:t>
      </w:r>
      <w:r w:rsidR="00436550" w:rsidRPr="003B05FA">
        <w:rPr>
          <w:rFonts w:ascii="Times" w:hAnsi="Times"/>
          <w:color w:val="000000"/>
          <w:sz w:val="20"/>
          <w:szCs w:val="20"/>
        </w:rPr>
        <w:t>be ma</w:t>
      </w:r>
      <w:r w:rsidR="00553CA9" w:rsidRPr="003B05FA">
        <w:rPr>
          <w:rFonts w:ascii="Times" w:hAnsi="Times"/>
          <w:color w:val="000000"/>
          <w:sz w:val="20"/>
          <w:szCs w:val="20"/>
        </w:rPr>
        <w:t>de from wet-</w:t>
      </w:r>
      <w:r w:rsidR="00577329" w:rsidRPr="003B05FA">
        <w:rPr>
          <w:rFonts w:ascii="Times" w:hAnsi="Times"/>
          <w:color w:val="000000"/>
          <w:sz w:val="20"/>
          <w:szCs w:val="20"/>
        </w:rPr>
        <w:t>cast</w:t>
      </w:r>
      <w:r w:rsidR="005E1782">
        <w:rPr>
          <w:rFonts w:ascii="Times" w:hAnsi="Times"/>
          <w:color w:val="000000"/>
          <w:sz w:val="20"/>
          <w:szCs w:val="20"/>
        </w:rPr>
        <w:t xml:space="preserve"> </w:t>
      </w:r>
      <w:r w:rsidR="00FD4CC5" w:rsidRPr="003B05FA">
        <w:rPr>
          <w:rFonts w:ascii="Times" w:hAnsi="Times"/>
          <w:color w:val="000000"/>
          <w:sz w:val="20"/>
          <w:szCs w:val="20"/>
        </w:rPr>
        <w:t>concrete in accordance with ASTM C94</w:t>
      </w:r>
      <w:r w:rsidR="00DB14CD">
        <w:rPr>
          <w:rFonts w:ascii="Times" w:hAnsi="Times"/>
          <w:color w:val="000000"/>
          <w:sz w:val="20"/>
          <w:szCs w:val="20"/>
        </w:rPr>
        <w:t xml:space="preserve"> or C685</w:t>
      </w:r>
      <w:r w:rsidR="00FD4CC5" w:rsidRPr="003B05FA">
        <w:rPr>
          <w:rFonts w:ascii="Times" w:hAnsi="Times"/>
          <w:color w:val="000000"/>
          <w:sz w:val="20"/>
          <w:szCs w:val="20"/>
        </w:rPr>
        <w:t>, latest revision, and per the</w:t>
      </w:r>
      <w:r w:rsidR="00C45CA4" w:rsidRPr="003B05FA">
        <w:rPr>
          <w:rFonts w:ascii="Times" w:hAnsi="Times"/>
          <w:color w:val="000000"/>
          <w:sz w:val="20"/>
          <w:szCs w:val="20"/>
        </w:rPr>
        <w:t xml:space="preserve"> following chart:</w:t>
      </w:r>
    </w:p>
    <w:p w14:paraId="6E9ACE4A" w14:textId="77777777" w:rsidR="00553CA9" w:rsidRPr="003B05FA" w:rsidRDefault="00553CA9" w:rsidP="00D326B0">
      <w:pPr>
        <w:tabs>
          <w:tab w:val="left" w:pos="750"/>
        </w:tabs>
        <w:adjustRightInd w:val="0"/>
        <w:snapToGrid w:val="0"/>
        <w:ind w:left="750" w:hanging="360"/>
        <w:jc w:val="both"/>
        <w:textAlignment w:val="baseline"/>
        <w:rPr>
          <w:rFonts w:ascii="Times" w:hAnsi="Times"/>
          <w:color w:val="000000"/>
          <w:sz w:val="20"/>
          <w:szCs w:val="20"/>
        </w:rPr>
      </w:pPr>
    </w:p>
    <w:p w14:paraId="43E8D6AF" w14:textId="77777777" w:rsidR="00553CA9" w:rsidRPr="003B05FA" w:rsidRDefault="00553CA9" w:rsidP="00D326B0">
      <w:pPr>
        <w:tabs>
          <w:tab w:val="left" w:pos="750"/>
        </w:tabs>
        <w:adjustRightInd w:val="0"/>
        <w:snapToGrid w:val="0"/>
        <w:ind w:left="750" w:hanging="360"/>
        <w:jc w:val="both"/>
        <w:textAlignment w:val="baseline"/>
        <w:rPr>
          <w:rFonts w:ascii="Times" w:hAnsi="Times"/>
          <w:color w:val="000000"/>
          <w:sz w:val="20"/>
          <w:szCs w:val="20"/>
        </w:rPr>
      </w:pPr>
    </w:p>
    <w:p w14:paraId="5680BD55" w14:textId="77777777" w:rsidR="00553CA9" w:rsidRPr="003B05FA" w:rsidRDefault="00553CA9" w:rsidP="00D326B0">
      <w:pPr>
        <w:tabs>
          <w:tab w:val="left" w:pos="750"/>
        </w:tabs>
        <w:adjustRightInd w:val="0"/>
        <w:snapToGrid w:val="0"/>
        <w:ind w:left="750" w:hanging="360"/>
        <w:jc w:val="both"/>
        <w:textAlignment w:val="baseline"/>
        <w:rPr>
          <w:rFonts w:ascii="Times" w:hAnsi="Times"/>
          <w:color w:val="000000"/>
          <w:sz w:val="20"/>
          <w:szCs w:val="20"/>
        </w:rPr>
      </w:pPr>
    </w:p>
    <w:tbl>
      <w:tblPr>
        <w:tblW w:w="4880" w:type="dxa"/>
        <w:jc w:val="center"/>
        <w:tblCellMar>
          <w:left w:w="0" w:type="dxa"/>
          <w:right w:w="0" w:type="dxa"/>
        </w:tblCellMar>
        <w:tblLook w:val="0000" w:firstRow="0" w:lastRow="0" w:firstColumn="0" w:lastColumn="0" w:noHBand="0" w:noVBand="0"/>
      </w:tblPr>
      <w:tblGrid>
        <w:gridCol w:w="914"/>
        <w:gridCol w:w="915"/>
        <w:gridCol w:w="1068"/>
        <w:gridCol w:w="1068"/>
        <w:gridCol w:w="915"/>
      </w:tblGrid>
      <w:tr w:rsidR="00DB14CD" w:rsidRPr="00DB14CD" w14:paraId="0EA1529E" w14:textId="77777777" w:rsidTr="00BE2ADC">
        <w:trPr>
          <w:trHeight w:val="609"/>
          <w:jc w:val="center"/>
        </w:trPr>
        <w:tc>
          <w:tcPr>
            <w:tcW w:w="914"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bottom"/>
          </w:tcPr>
          <w:p w14:paraId="23EC43D7"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Freeze-Thaw Exposure Class*</w:t>
            </w:r>
          </w:p>
        </w:tc>
        <w:tc>
          <w:tcPr>
            <w:tcW w:w="915"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bottom"/>
          </w:tcPr>
          <w:p w14:paraId="39F36067"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Air Content</w:t>
            </w:r>
          </w:p>
          <w:p w14:paraId="48C62C54"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bottom"/>
          </w:tcPr>
          <w:p w14:paraId="759F7558"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28-Day Compressive Strength</w:t>
            </w:r>
          </w:p>
          <w:p w14:paraId="0165A137" w14:textId="77777777" w:rsidR="00DB14CD" w:rsidRPr="00DB14CD" w:rsidRDefault="00DB14CD" w:rsidP="00DE11A8">
            <w:pPr>
              <w:adjustRightInd w:val="0"/>
              <w:jc w:val="center"/>
              <w:textAlignment w:val="baseline"/>
              <w:rPr>
                <w:rFonts w:ascii="Times" w:hAnsi="Times"/>
                <w:i/>
                <w:color w:val="000000"/>
                <w:sz w:val="18"/>
                <w:szCs w:val="18"/>
              </w:rPr>
            </w:pPr>
            <w:r w:rsidRPr="00DB14CD">
              <w:rPr>
                <w:rFonts w:ascii="Times" w:hAnsi="Times"/>
                <w:i/>
                <w:color w:val="000000"/>
                <w:sz w:val="18"/>
                <w:szCs w:val="18"/>
              </w:rPr>
              <w:t>psi (MPa)</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bottom"/>
          </w:tcPr>
          <w:p w14:paraId="32E6725B" w14:textId="77777777" w:rsidR="00DB14CD" w:rsidRPr="00DB14CD" w:rsidRDefault="00DB14CD" w:rsidP="00DE11A8">
            <w:pPr>
              <w:adjustRightInd w:val="0"/>
              <w:jc w:val="center"/>
              <w:textAlignment w:val="baseline"/>
              <w:rPr>
                <w:rFonts w:ascii="Times" w:hAnsi="Times"/>
                <w:i/>
                <w:color w:val="000000"/>
                <w:sz w:val="18"/>
                <w:szCs w:val="18"/>
              </w:rPr>
            </w:pPr>
            <w:r w:rsidRPr="00DB14CD">
              <w:rPr>
                <w:rFonts w:ascii="Times" w:hAnsi="Times"/>
                <w:color w:val="000000"/>
                <w:sz w:val="18"/>
                <w:szCs w:val="18"/>
              </w:rPr>
              <w:t>Maximum Water Cement Ratio</w:t>
            </w:r>
          </w:p>
        </w:tc>
        <w:tc>
          <w:tcPr>
            <w:tcW w:w="915" w:type="dxa"/>
            <w:tcBorders>
              <w:top w:val="single" w:sz="4" w:space="0" w:color="000000"/>
              <w:left w:val="single" w:sz="4" w:space="0" w:color="000000"/>
              <w:bottom w:val="single" w:sz="4" w:space="0" w:color="000000"/>
              <w:right w:val="single" w:sz="4" w:space="0" w:color="000000"/>
            </w:tcBorders>
            <w:vAlign w:val="bottom"/>
          </w:tcPr>
          <w:p w14:paraId="4DBDC974"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Min. Concrete Temp. at Placement</w:t>
            </w:r>
          </w:p>
          <w:p w14:paraId="04E6358F" w14:textId="77777777" w:rsidR="00DB14CD" w:rsidRPr="00DB14CD" w:rsidRDefault="00DB14CD" w:rsidP="00DE11A8">
            <w:pPr>
              <w:adjustRightInd w:val="0"/>
              <w:jc w:val="center"/>
              <w:textAlignment w:val="baseline"/>
              <w:rPr>
                <w:rFonts w:ascii="Times" w:hAnsi="Times"/>
                <w:color w:val="000000"/>
                <w:sz w:val="18"/>
                <w:szCs w:val="18"/>
              </w:rPr>
            </w:pPr>
            <w:r w:rsidRPr="00DB14CD">
              <w:rPr>
                <w:rFonts w:ascii="Times" w:hAnsi="Times"/>
                <w:i/>
                <w:color w:val="000000"/>
                <w:sz w:val="18"/>
                <w:szCs w:val="18"/>
              </w:rPr>
              <w:t>°F (°C)</w:t>
            </w:r>
          </w:p>
        </w:tc>
      </w:tr>
      <w:tr w:rsidR="00DE11A8" w:rsidRPr="00DB14CD" w14:paraId="4614D44D" w14:textId="77777777" w:rsidTr="00BE2ADC">
        <w:trPr>
          <w:trHeight w:val="255"/>
          <w:jc w:val="center"/>
        </w:trPr>
        <w:tc>
          <w:tcPr>
            <w:tcW w:w="914"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5DEB3C8E" w14:textId="77777777" w:rsidR="00DE11A8" w:rsidRPr="007D1422" w:rsidRDefault="00DE11A8" w:rsidP="00DE11A8">
            <w:pPr>
              <w:adjustRightInd w:val="0"/>
              <w:jc w:val="center"/>
              <w:textAlignment w:val="baseline"/>
              <w:rPr>
                <w:rFonts w:ascii="Times" w:hAnsi="Times"/>
                <w:color w:val="000000"/>
                <w:sz w:val="18"/>
                <w:szCs w:val="18"/>
              </w:rPr>
            </w:pPr>
            <w:r w:rsidRPr="007D1422">
              <w:rPr>
                <w:rFonts w:ascii="Times" w:hAnsi="Times"/>
                <w:color w:val="000000"/>
                <w:sz w:val="18"/>
                <w:szCs w:val="18"/>
              </w:rPr>
              <w:t>Negligible</w:t>
            </w:r>
          </w:p>
        </w:tc>
        <w:tc>
          <w:tcPr>
            <w:tcW w:w="915"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47F0687" w14:textId="77777777" w:rsidR="00DE11A8" w:rsidRPr="007D1422" w:rsidRDefault="00DE11A8" w:rsidP="00DE11A8">
            <w:pPr>
              <w:adjustRightInd w:val="0"/>
              <w:jc w:val="center"/>
              <w:textAlignment w:val="baseline"/>
              <w:rPr>
                <w:rFonts w:ascii="Times" w:hAnsi="Times"/>
                <w:color w:val="000000"/>
                <w:sz w:val="18"/>
                <w:szCs w:val="18"/>
              </w:rPr>
            </w:pPr>
            <w:r w:rsidRPr="007D1422">
              <w:rPr>
                <w:rFonts w:ascii="Times" w:hAnsi="Times"/>
                <w:color w:val="000000"/>
                <w:sz w:val="16"/>
                <w:szCs w:val="16"/>
              </w:rPr>
              <w:t>1½ to 4½</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82A34F2" w14:textId="77777777" w:rsidR="00DE11A8" w:rsidRPr="007D1422" w:rsidRDefault="00DE11A8" w:rsidP="00DE11A8">
            <w:pPr>
              <w:adjustRightInd w:val="0"/>
              <w:jc w:val="center"/>
              <w:textAlignment w:val="baseline"/>
              <w:rPr>
                <w:rFonts w:ascii="Times" w:hAnsi="Times"/>
                <w:color w:val="000000"/>
                <w:sz w:val="18"/>
                <w:szCs w:val="18"/>
              </w:rPr>
            </w:pPr>
            <w:r w:rsidRPr="007D1422">
              <w:rPr>
                <w:rFonts w:ascii="Times" w:hAnsi="Times"/>
                <w:color w:val="000000"/>
                <w:sz w:val="18"/>
                <w:szCs w:val="18"/>
              </w:rPr>
              <w:t>6000 (41.4)</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63E01D4" w14:textId="77777777" w:rsidR="00DE11A8" w:rsidRPr="007D1422" w:rsidRDefault="00DE11A8" w:rsidP="00DE11A8">
            <w:pPr>
              <w:adjustRightInd w:val="0"/>
              <w:jc w:val="center"/>
              <w:textAlignment w:val="baseline"/>
              <w:rPr>
                <w:rFonts w:ascii="Times" w:hAnsi="Times"/>
                <w:color w:val="000000"/>
                <w:sz w:val="18"/>
                <w:szCs w:val="18"/>
              </w:rPr>
            </w:pPr>
            <w:r w:rsidRPr="007D1422">
              <w:rPr>
                <w:rFonts w:ascii="Times" w:hAnsi="Times"/>
                <w:color w:val="000000"/>
                <w:sz w:val="18"/>
                <w:szCs w:val="18"/>
              </w:rPr>
              <w:t>0.40</w:t>
            </w:r>
          </w:p>
        </w:tc>
        <w:tc>
          <w:tcPr>
            <w:tcW w:w="915" w:type="dxa"/>
            <w:tcBorders>
              <w:top w:val="single" w:sz="4" w:space="0" w:color="000000"/>
              <w:left w:val="single" w:sz="4" w:space="0" w:color="000000"/>
              <w:bottom w:val="single" w:sz="4" w:space="0" w:color="000000"/>
              <w:right w:val="single" w:sz="4" w:space="0" w:color="000000"/>
            </w:tcBorders>
            <w:vAlign w:val="center"/>
          </w:tcPr>
          <w:p w14:paraId="53D8FAA8" w14:textId="77777777" w:rsidR="00DE11A8" w:rsidRPr="007D1422" w:rsidRDefault="00DE11A8" w:rsidP="00DE11A8">
            <w:pPr>
              <w:adjustRightInd w:val="0"/>
              <w:jc w:val="center"/>
              <w:textAlignment w:val="baseline"/>
              <w:rPr>
                <w:rFonts w:ascii="Times" w:hAnsi="Times"/>
                <w:color w:val="000000"/>
                <w:sz w:val="18"/>
                <w:szCs w:val="18"/>
              </w:rPr>
            </w:pPr>
            <w:r w:rsidRPr="007D1422">
              <w:rPr>
                <w:rFonts w:ascii="Times" w:hAnsi="Times"/>
                <w:color w:val="000000"/>
                <w:sz w:val="18"/>
                <w:szCs w:val="18"/>
              </w:rPr>
              <w:t>50 (10)</w:t>
            </w:r>
          </w:p>
        </w:tc>
      </w:tr>
      <w:tr w:rsidR="00DE11A8" w:rsidRPr="00DB14CD" w14:paraId="7FFA9C99" w14:textId="77777777" w:rsidTr="00BE2ADC">
        <w:trPr>
          <w:trHeight w:val="255"/>
          <w:jc w:val="center"/>
        </w:trPr>
        <w:tc>
          <w:tcPr>
            <w:tcW w:w="914"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8215C93"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Moderate</w:t>
            </w:r>
          </w:p>
        </w:tc>
        <w:tc>
          <w:tcPr>
            <w:tcW w:w="915"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2E93BA3"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6"/>
                <w:szCs w:val="16"/>
              </w:rPr>
              <w:t>2½ to 5½</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68A19396"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6</w:t>
            </w:r>
            <w:r w:rsidRPr="00DB14CD">
              <w:rPr>
                <w:rFonts w:ascii="Times" w:hAnsi="Times"/>
                <w:color w:val="000000"/>
                <w:sz w:val="18"/>
                <w:szCs w:val="18"/>
              </w:rPr>
              <w:t>000 (</w:t>
            </w:r>
            <w:r>
              <w:rPr>
                <w:rFonts w:ascii="Times" w:hAnsi="Times"/>
                <w:color w:val="000000"/>
                <w:sz w:val="18"/>
                <w:szCs w:val="18"/>
              </w:rPr>
              <w:t>41.4</w:t>
            </w:r>
            <w:r w:rsidRPr="00DB14CD">
              <w:rPr>
                <w:rFonts w:ascii="Times" w:hAnsi="Times"/>
                <w:color w:val="000000"/>
                <w:sz w:val="18"/>
                <w:szCs w:val="18"/>
              </w:rPr>
              <w:t>)</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19A7C440"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0.40</w:t>
            </w:r>
          </w:p>
        </w:tc>
        <w:tc>
          <w:tcPr>
            <w:tcW w:w="915" w:type="dxa"/>
            <w:tcBorders>
              <w:top w:val="single" w:sz="4" w:space="0" w:color="000000"/>
              <w:left w:val="single" w:sz="4" w:space="0" w:color="000000"/>
              <w:bottom w:val="single" w:sz="4" w:space="0" w:color="000000"/>
              <w:right w:val="single" w:sz="4" w:space="0" w:color="000000"/>
            </w:tcBorders>
            <w:vAlign w:val="center"/>
          </w:tcPr>
          <w:p w14:paraId="54208E29"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50 (10)</w:t>
            </w:r>
          </w:p>
        </w:tc>
      </w:tr>
      <w:tr w:rsidR="00DE11A8" w:rsidRPr="00DB14CD" w14:paraId="5BF3F631" w14:textId="77777777" w:rsidTr="00BE2ADC">
        <w:trPr>
          <w:trHeight w:val="255"/>
          <w:jc w:val="center"/>
        </w:trPr>
        <w:tc>
          <w:tcPr>
            <w:tcW w:w="914"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C569464"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Severe</w:t>
            </w:r>
          </w:p>
        </w:tc>
        <w:tc>
          <w:tcPr>
            <w:tcW w:w="915"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0878F14"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6"/>
                <w:szCs w:val="16"/>
              </w:rPr>
              <w:t xml:space="preserve">3½ to 6½ </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5B88C86F"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6</w:t>
            </w:r>
            <w:r w:rsidRPr="00DB14CD">
              <w:rPr>
                <w:rFonts w:ascii="Times" w:hAnsi="Times"/>
                <w:color w:val="000000"/>
                <w:sz w:val="18"/>
                <w:szCs w:val="18"/>
              </w:rPr>
              <w:t>000 (</w:t>
            </w:r>
            <w:r>
              <w:rPr>
                <w:rFonts w:ascii="Times" w:hAnsi="Times"/>
                <w:color w:val="000000"/>
                <w:sz w:val="18"/>
                <w:szCs w:val="18"/>
              </w:rPr>
              <w:t>41.4</w:t>
            </w:r>
            <w:r w:rsidRPr="00DB14CD">
              <w:rPr>
                <w:rFonts w:ascii="Times" w:hAnsi="Times"/>
                <w:color w:val="000000"/>
                <w:sz w:val="18"/>
                <w:szCs w:val="18"/>
              </w:rPr>
              <w:t>)</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297E1FD2"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0.40</w:t>
            </w:r>
          </w:p>
        </w:tc>
        <w:tc>
          <w:tcPr>
            <w:tcW w:w="915" w:type="dxa"/>
            <w:tcBorders>
              <w:top w:val="single" w:sz="4" w:space="0" w:color="000000"/>
              <w:left w:val="single" w:sz="4" w:space="0" w:color="000000"/>
              <w:bottom w:val="single" w:sz="4" w:space="0" w:color="000000"/>
              <w:right w:val="single" w:sz="4" w:space="0" w:color="000000"/>
            </w:tcBorders>
            <w:vAlign w:val="center"/>
          </w:tcPr>
          <w:p w14:paraId="6697786E"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50 (10)</w:t>
            </w:r>
          </w:p>
        </w:tc>
      </w:tr>
      <w:tr w:rsidR="00DE11A8" w:rsidRPr="00DB14CD" w14:paraId="1870E291" w14:textId="77777777" w:rsidTr="00BE2ADC">
        <w:trPr>
          <w:trHeight w:val="255"/>
          <w:jc w:val="center"/>
        </w:trPr>
        <w:tc>
          <w:tcPr>
            <w:tcW w:w="914"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393894A9"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Very Severe</w:t>
            </w:r>
          </w:p>
        </w:tc>
        <w:tc>
          <w:tcPr>
            <w:tcW w:w="915"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AABEF96"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6"/>
                <w:szCs w:val="16"/>
              </w:rPr>
              <w:t>3½ to 6½</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41131F50"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6</w:t>
            </w:r>
            <w:r w:rsidRPr="00DB14CD">
              <w:rPr>
                <w:rFonts w:ascii="Times" w:hAnsi="Times"/>
                <w:color w:val="000000"/>
                <w:sz w:val="18"/>
                <w:szCs w:val="18"/>
              </w:rPr>
              <w:t>000 (</w:t>
            </w:r>
            <w:r>
              <w:rPr>
                <w:rFonts w:ascii="Times" w:hAnsi="Times"/>
                <w:color w:val="000000"/>
                <w:sz w:val="18"/>
                <w:szCs w:val="18"/>
              </w:rPr>
              <w:t>41.4</w:t>
            </w:r>
            <w:r w:rsidRPr="00DB14CD">
              <w:rPr>
                <w:rFonts w:ascii="Times" w:hAnsi="Times"/>
                <w:color w:val="000000"/>
                <w:sz w:val="18"/>
                <w:szCs w:val="18"/>
              </w:rPr>
              <w:t>)</w:t>
            </w:r>
          </w:p>
        </w:tc>
        <w:tc>
          <w:tcPr>
            <w:tcW w:w="1068" w:type="dxa"/>
            <w:tcBorders>
              <w:top w:val="single" w:sz="4" w:space="0" w:color="000000"/>
              <w:left w:val="single" w:sz="4" w:space="0" w:color="000000"/>
              <w:bottom w:val="single" w:sz="4" w:space="0" w:color="000000"/>
              <w:right w:val="single" w:sz="4" w:space="0" w:color="000000"/>
            </w:tcBorders>
            <w:tcMar>
              <w:top w:w="20" w:type="dxa"/>
              <w:left w:w="20" w:type="dxa"/>
              <w:bottom w:w="0" w:type="dxa"/>
              <w:right w:w="20" w:type="dxa"/>
            </w:tcMar>
            <w:vAlign w:val="center"/>
          </w:tcPr>
          <w:p w14:paraId="15A52764" w14:textId="77777777" w:rsidR="00DE11A8" w:rsidRPr="00DB14CD" w:rsidRDefault="00DE11A8" w:rsidP="00DE11A8">
            <w:pPr>
              <w:adjustRightInd w:val="0"/>
              <w:jc w:val="center"/>
              <w:textAlignment w:val="baseline"/>
              <w:rPr>
                <w:rFonts w:ascii="Times" w:hAnsi="Times"/>
                <w:color w:val="000000"/>
                <w:sz w:val="18"/>
                <w:szCs w:val="18"/>
              </w:rPr>
            </w:pPr>
            <w:r>
              <w:rPr>
                <w:rFonts w:ascii="Times" w:hAnsi="Times"/>
                <w:color w:val="000000"/>
                <w:sz w:val="18"/>
                <w:szCs w:val="18"/>
              </w:rPr>
              <w:t>0.40</w:t>
            </w:r>
            <w:r w:rsidRPr="00DB14CD">
              <w:rPr>
                <w:rFonts w:ascii="Times" w:hAnsi="Times"/>
                <w:color w:val="000000"/>
                <w:sz w:val="18"/>
                <w:szCs w:val="18"/>
              </w:rPr>
              <w:t>**</w:t>
            </w:r>
          </w:p>
        </w:tc>
        <w:tc>
          <w:tcPr>
            <w:tcW w:w="915" w:type="dxa"/>
            <w:tcBorders>
              <w:top w:val="single" w:sz="4" w:space="0" w:color="000000"/>
              <w:left w:val="single" w:sz="4" w:space="0" w:color="000000"/>
              <w:bottom w:val="single" w:sz="4" w:space="0" w:color="000000"/>
              <w:right w:val="single" w:sz="4" w:space="0" w:color="000000"/>
            </w:tcBorders>
            <w:vAlign w:val="center"/>
          </w:tcPr>
          <w:p w14:paraId="7BE4ED4F" w14:textId="77777777" w:rsidR="00DE11A8" w:rsidRPr="00DB14CD" w:rsidRDefault="00DE11A8" w:rsidP="00DE11A8">
            <w:pPr>
              <w:adjustRightInd w:val="0"/>
              <w:jc w:val="center"/>
              <w:textAlignment w:val="baseline"/>
              <w:rPr>
                <w:rFonts w:ascii="Times" w:hAnsi="Times"/>
                <w:color w:val="000000"/>
                <w:sz w:val="18"/>
                <w:szCs w:val="18"/>
              </w:rPr>
            </w:pPr>
            <w:r w:rsidRPr="00DB14CD">
              <w:rPr>
                <w:rFonts w:ascii="Times" w:hAnsi="Times"/>
                <w:color w:val="000000"/>
                <w:sz w:val="18"/>
                <w:szCs w:val="18"/>
              </w:rPr>
              <w:t>50 (10)</w:t>
            </w:r>
          </w:p>
        </w:tc>
      </w:tr>
    </w:tbl>
    <w:p w14:paraId="3DB099AF" w14:textId="77777777" w:rsidR="00DB14CD" w:rsidRPr="00DB14CD" w:rsidRDefault="00DB14CD" w:rsidP="00DB14CD">
      <w:pPr>
        <w:adjustRightInd w:val="0"/>
        <w:jc w:val="both"/>
        <w:textAlignment w:val="baseline"/>
        <w:rPr>
          <w:rFonts w:ascii="Times" w:hAnsi="Times"/>
          <w:color w:val="000000"/>
          <w:sz w:val="18"/>
          <w:szCs w:val="18"/>
        </w:rPr>
      </w:pPr>
      <w:r w:rsidRPr="00DB14CD">
        <w:rPr>
          <w:rFonts w:ascii="Times" w:hAnsi="Times"/>
          <w:color w:val="000000"/>
          <w:sz w:val="18"/>
          <w:szCs w:val="18"/>
        </w:rPr>
        <w:t>All Outcropping products shall use frost-free aggregate.</w:t>
      </w:r>
    </w:p>
    <w:p w14:paraId="3B04B394" w14:textId="77777777" w:rsidR="00DB14CD" w:rsidRPr="00DB14CD" w:rsidRDefault="00DB14CD" w:rsidP="00DB14CD">
      <w:pPr>
        <w:adjustRightInd w:val="0"/>
        <w:jc w:val="both"/>
        <w:textAlignment w:val="baseline"/>
        <w:rPr>
          <w:rFonts w:ascii="Times" w:hAnsi="Times"/>
          <w:color w:val="000000"/>
          <w:sz w:val="18"/>
          <w:szCs w:val="18"/>
        </w:rPr>
      </w:pPr>
    </w:p>
    <w:p w14:paraId="3E6A08E9" w14:textId="77777777" w:rsidR="00DB14CD" w:rsidRPr="00DB14CD" w:rsidRDefault="00DB14CD" w:rsidP="00DB14CD">
      <w:pPr>
        <w:adjustRightInd w:val="0"/>
        <w:jc w:val="both"/>
        <w:textAlignment w:val="baseline"/>
        <w:rPr>
          <w:rFonts w:ascii="Times" w:hAnsi="Times"/>
          <w:color w:val="000000"/>
          <w:sz w:val="18"/>
          <w:szCs w:val="18"/>
        </w:rPr>
      </w:pPr>
      <w:r w:rsidRPr="00DB14CD">
        <w:rPr>
          <w:rFonts w:ascii="Times" w:hAnsi="Times"/>
          <w:color w:val="000000"/>
          <w:sz w:val="18"/>
          <w:szCs w:val="18"/>
        </w:rPr>
        <w:t>*Exposure class is as described in ACI 318. “MODERATE” describes concrete that is exposed to freezing and thawing cycles and occasional exposure to moisture. “SEVERE” describes concrete that is exposed to freezing and thawing cycles and in continuous contact with moisture. “VERY SEVERE” describes concrete that is exposed to freezing and thawing cycles and in continuous contact with moisture and exposed to deicing chemicals. Exposure class should be specified by owner/purchaser prior to order placement.</w:t>
      </w:r>
    </w:p>
    <w:p w14:paraId="04E4ABD0" w14:textId="77777777" w:rsidR="00DB14CD" w:rsidRPr="00DB14CD" w:rsidRDefault="00DB14CD" w:rsidP="00DB14CD">
      <w:pPr>
        <w:adjustRightInd w:val="0"/>
        <w:jc w:val="both"/>
        <w:textAlignment w:val="baseline"/>
        <w:rPr>
          <w:rFonts w:ascii="Times" w:hAnsi="Times"/>
          <w:color w:val="000000"/>
          <w:sz w:val="18"/>
          <w:szCs w:val="18"/>
        </w:rPr>
      </w:pPr>
    </w:p>
    <w:p w14:paraId="53A003E2" w14:textId="77777777" w:rsidR="00DB14CD" w:rsidRPr="00DB14CD" w:rsidRDefault="00DB14CD" w:rsidP="00DB14CD">
      <w:pPr>
        <w:adjustRightInd w:val="0"/>
        <w:jc w:val="both"/>
        <w:textAlignment w:val="baseline"/>
        <w:rPr>
          <w:rFonts w:ascii="Times" w:hAnsi="Times"/>
          <w:color w:val="000000"/>
          <w:sz w:val="18"/>
          <w:szCs w:val="18"/>
        </w:rPr>
      </w:pPr>
      <w:r w:rsidRPr="00DB14CD">
        <w:rPr>
          <w:rFonts w:ascii="Times" w:hAnsi="Times"/>
          <w:color w:val="000000"/>
          <w:sz w:val="18"/>
          <w:szCs w:val="18"/>
        </w:rPr>
        <w:t>**For Very Severe exposure, flay ash, other pozzolan, and slag shall be limited as described in ACI 318 4.2.3.</w:t>
      </w:r>
    </w:p>
    <w:p w14:paraId="3CC1CD38" w14:textId="77777777" w:rsidR="00F9261A" w:rsidRDefault="00F9261A" w:rsidP="00D326B0">
      <w:pPr>
        <w:adjustRightInd w:val="0"/>
        <w:snapToGrid w:val="0"/>
        <w:jc w:val="both"/>
        <w:textAlignment w:val="baseline"/>
        <w:rPr>
          <w:rFonts w:ascii="Times" w:hAnsi="Times"/>
          <w:color w:val="000000"/>
          <w:sz w:val="20"/>
          <w:szCs w:val="20"/>
        </w:rPr>
      </w:pPr>
    </w:p>
    <w:p w14:paraId="71EAA832" w14:textId="77777777" w:rsidR="0024551B" w:rsidRPr="00C601DB" w:rsidRDefault="00E31F28" w:rsidP="00D326B0">
      <w:pPr>
        <w:adjustRightInd w:val="0"/>
        <w:snapToGrid w:val="0"/>
        <w:jc w:val="both"/>
        <w:textAlignment w:val="baseline"/>
        <w:outlineLvl w:val="0"/>
        <w:rPr>
          <w:rFonts w:ascii="Times" w:hAnsi="Times"/>
          <w:bCs/>
          <w:iCs/>
          <w:color w:val="000000"/>
          <w:sz w:val="20"/>
          <w:szCs w:val="20"/>
        </w:rPr>
      </w:pPr>
      <w:r w:rsidRPr="00C601DB">
        <w:rPr>
          <w:rFonts w:ascii="Times" w:hAnsi="Times"/>
          <w:bCs/>
          <w:iCs/>
          <w:color w:val="000000"/>
          <w:sz w:val="20"/>
          <w:szCs w:val="20"/>
        </w:rPr>
        <w:t xml:space="preserve">Notwithstanding anything stated above, all material used in the wall units must meet applicable ASTM and </w:t>
      </w:r>
      <w:r w:rsidR="00F9261A">
        <w:rPr>
          <w:rFonts w:ascii="Times" w:hAnsi="Times"/>
          <w:bCs/>
          <w:iCs/>
          <w:color w:val="000000"/>
          <w:sz w:val="20"/>
          <w:szCs w:val="20"/>
        </w:rPr>
        <w:t>ACI</w:t>
      </w:r>
      <w:r w:rsidRPr="00C601DB">
        <w:rPr>
          <w:rFonts w:ascii="Times" w:hAnsi="Times"/>
          <w:bCs/>
          <w:iCs/>
          <w:color w:val="000000"/>
          <w:sz w:val="20"/>
          <w:szCs w:val="20"/>
        </w:rPr>
        <w:t xml:space="preserve"> requirements for exterior concrete</w:t>
      </w:r>
      <w:r w:rsidR="0024551B" w:rsidRPr="00C601DB">
        <w:rPr>
          <w:rFonts w:ascii="Times" w:hAnsi="Times"/>
          <w:bCs/>
          <w:iCs/>
          <w:color w:val="000000"/>
          <w:sz w:val="20"/>
          <w:szCs w:val="20"/>
        </w:rPr>
        <w:t>.</w:t>
      </w:r>
    </w:p>
    <w:p w14:paraId="5243719C" w14:textId="77777777" w:rsidR="00E31F28" w:rsidRPr="00C601DB" w:rsidRDefault="00E31F28" w:rsidP="007D1422">
      <w:pPr>
        <w:tabs>
          <w:tab w:val="left" w:pos="750"/>
        </w:tabs>
        <w:snapToGrid w:val="0"/>
        <w:jc w:val="both"/>
        <w:rPr>
          <w:sz w:val="20"/>
          <w:szCs w:val="20"/>
        </w:rPr>
      </w:pPr>
      <w:r w:rsidRPr="00C601DB">
        <w:rPr>
          <w:sz w:val="20"/>
          <w:szCs w:val="20"/>
        </w:rPr>
        <w:t xml:space="preserve"> </w:t>
      </w:r>
    </w:p>
    <w:p w14:paraId="006A59CC" w14:textId="77777777" w:rsidR="00681710" w:rsidRPr="004D74BA" w:rsidRDefault="00E31F28" w:rsidP="00D326B0">
      <w:pPr>
        <w:tabs>
          <w:tab w:val="left" w:pos="750"/>
        </w:tabs>
        <w:snapToGrid w:val="0"/>
        <w:ind w:left="750" w:hanging="360"/>
        <w:jc w:val="both"/>
        <w:rPr>
          <w:sz w:val="20"/>
          <w:szCs w:val="20"/>
        </w:rPr>
      </w:pPr>
      <w:r w:rsidRPr="00C601DB">
        <w:rPr>
          <w:sz w:val="20"/>
          <w:szCs w:val="20"/>
        </w:rPr>
        <w:t>D.</w:t>
      </w:r>
      <w:r w:rsidRPr="00C601DB">
        <w:rPr>
          <w:sz w:val="20"/>
          <w:szCs w:val="20"/>
        </w:rPr>
        <w:tab/>
      </w:r>
      <w:r w:rsidR="004D74BA" w:rsidRPr="00C601DB">
        <w:rPr>
          <w:sz w:val="20"/>
          <w:szCs w:val="20"/>
        </w:rPr>
        <w:t xml:space="preserve">Exterior </w:t>
      </w:r>
      <w:r w:rsidR="00DB14CD">
        <w:rPr>
          <w:sz w:val="20"/>
          <w:szCs w:val="20"/>
        </w:rPr>
        <w:t>unit</w:t>
      </w:r>
      <w:r w:rsidR="00DB14CD" w:rsidRPr="00C601DB">
        <w:rPr>
          <w:sz w:val="20"/>
          <w:szCs w:val="20"/>
        </w:rPr>
        <w:t xml:space="preserve"> </w:t>
      </w:r>
      <w:r w:rsidR="004D74BA" w:rsidRPr="00C601DB">
        <w:rPr>
          <w:sz w:val="20"/>
          <w:szCs w:val="20"/>
        </w:rPr>
        <w:t>dimensions</w:t>
      </w:r>
      <w:r w:rsidR="004D74BA">
        <w:rPr>
          <w:sz w:val="20"/>
          <w:szCs w:val="20"/>
        </w:rPr>
        <w:t>,</w:t>
      </w:r>
      <w:r w:rsidR="004D74BA" w:rsidRPr="00C601DB">
        <w:rPr>
          <w:sz w:val="20"/>
          <w:szCs w:val="20"/>
        </w:rPr>
        <w:t xml:space="preserve"> </w:t>
      </w:r>
      <w:r w:rsidR="004D74BA">
        <w:rPr>
          <w:sz w:val="20"/>
          <w:szCs w:val="20"/>
        </w:rPr>
        <w:t xml:space="preserve">as measured in accordance with ASTM C140, </w:t>
      </w:r>
      <w:r w:rsidR="004D74BA" w:rsidRPr="00C601DB">
        <w:rPr>
          <w:sz w:val="20"/>
          <w:szCs w:val="20"/>
        </w:rPr>
        <w:t xml:space="preserve">shall be uniform and consistent. Maximum dimensional deviations shall </w:t>
      </w:r>
      <w:r w:rsidR="004D74BA" w:rsidRPr="00395821">
        <w:rPr>
          <w:sz w:val="20"/>
          <w:szCs w:val="20"/>
        </w:rPr>
        <w:t>be 0.125 inch (3.2 mm) or 2%,</w:t>
      </w:r>
      <w:r w:rsidR="004D74BA">
        <w:rPr>
          <w:sz w:val="20"/>
          <w:szCs w:val="20"/>
        </w:rPr>
        <w:t xml:space="preserve"> whichever is less, </w:t>
      </w:r>
      <w:r w:rsidR="004D74BA" w:rsidRPr="00C601DB">
        <w:rPr>
          <w:sz w:val="20"/>
          <w:szCs w:val="20"/>
        </w:rPr>
        <w:t>excluding the architectural surface.</w:t>
      </w:r>
    </w:p>
    <w:p w14:paraId="0B039EB6" w14:textId="77777777" w:rsidR="00383A25" w:rsidRPr="00C601DB" w:rsidRDefault="004D74BA" w:rsidP="007D1422">
      <w:pPr>
        <w:tabs>
          <w:tab w:val="left" w:pos="750"/>
        </w:tabs>
        <w:snapToGrid w:val="0"/>
        <w:ind w:left="750" w:hanging="360"/>
        <w:jc w:val="both"/>
        <w:rPr>
          <w:sz w:val="20"/>
          <w:szCs w:val="20"/>
        </w:rPr>
      </w:pPr>
      <w:r w:rsidRPr="004D74BA">
        <w:rPr>
          <w:sz w:val="20"/>
          <w:szCs w:val="20"/>
        </w:rPr>
        <w:lastRenderedPageBreak/>
        <w:t>E</w:t>
      </w:r>
      <w:r w:rsidR="00946FBD" w:rsidRPr="004D74BA">
        <w:rPr>
          <w:sz w:val="20"/>
          <w:szCs w:val="20"/>
        </w:rPr>
        <w:t>.</w:t>
      </w:r>
      <w:r w:rsidR="00946FBD" w:rsidRPr="004D74BA">
        <w:rPr>
          <w:sz w:val="20"/>
          <w:szCs w:val="20"/>
        </w:rPr>
        <w:tab/>
        <w:t>Average absorption (as determined according to ASTM C140) shall be less than 5%.  Absorption of single units shall not exceed 7%.</w:t>
      </w:r>
    </w:p>
    <w:p w14:paraId="24EC570E" w14:textId="77777777" w:rsidR="00E31F28" w:rsidRPr="00C601DB" w:rsidRDefault="00E31F28" w:rsidP="00D326B0">
      <w:pPr>
        <w:snapToGrid w:val="0"/>
        <w:jc w:val="both"/>
        <w:rPr>
          <w:sz w:val="20"/>
          <w:szCs w:val="20"/>
        </w:rPr>
      </w:pPr>
      <w:r w:rsidRPr="00C601DB">
        <w:rPr>
          <w:sz w:val="20"/>
          <w:szCs w:val="20"/>
        </w:rPr>
        <w:t> </w:t>
      </w:r>
    </w:p>
    <w:p w14:paraId="19D47623" w14:textId="77777777" w:rsidR="00E31F28" w:rsidRPr="00C601DB" w:rsidRDefault="00553CA9" w:rsidP="00D326B0">
      <w:pPr>
        <w:tabs>
          <w:tab w:val="left" w:pos="390"/>
        </w:tabs>
        <w:snapToGrid w:val="0"/>
        <w:ind w:left="390" w:hanging="390"/>
        <w:jc w:val="both"/>
        <w:rPr>
          <w:sz w:val="20"/>
          <w:szCs w:val="20"/>
        </w:rPr>
      </w:pPr>
      <w:r>
        <w:rPr>
          <w:b/>
          <w:sz w:val="20"/>
          <w:szCs w:val="20"/>
        </w:rPr>
        <w:br w:type="page"/>
      </w:r>
      <w:r w:rsidR="00E31F28" w:rsidRPr="00C601DB">
        <w:rPr>
          <w:b/>
          <w:sz w:val="20"/>
          <w:szCs w:val="20"/>
        </w:rPr>
        <w:lastRenderedPageBreak/>
        <w:t>2.2</w:t>
      </w:r>
      <w:r w:rsidR="00E31F28" w:rsidRPr="00C601DB">
        <w:rPr>
          <w:sz w:val="20"/>
          <w:szCs w:val="20"/>
        </w:rPr>
        <w:tab/>
      </w:r>
      <w:r w:rsidR="00CA255A">
        <w:rPr>
          <w:b/>
          <w:bCs/>
          <w:sz w:val="20"/>
          <w:szCs w:val="20"/>
        </w:rPr>
        <w:t>Jointing Sand</w:t>
      </w:r>
    </w:p>
    <w:p w14:paraId="06C4E7D6" w14:textId="77777777" w:rsidR="00E31F28" w:rsidRDefault="004517D4" w:rsidP="00D326B0">
      <w:pPr>
        <w:pStyle w:val="BodyTextIndent2"/>
        <w:tabs>
          <w:tab w:val="decimal" w:pos="749"/>
        </w:tabs>
        <w:snapToGrid w:val="0"/>
        <w:spacing w:line="240" w:lineRule="auto"/>
        <w:ind w:left="749" w:hanging="360"/>
      </w:pPr>
      <w:bookmarkStart w:id="0" w:name="_Hlk495673901"/>
      <w:r w:rsidRPr="00C601DB">
        <w:t>A.</w:t>
      </w:r>
      <w:r w:rsidRPr="00C601DB">
        <w:tab/>
      </w:r>
      <w:r w:rsidR="00E31F28" w:rsidRPr="00C601DB">
        <w:t xml:space="preserve"> </w:t>
      </w:r>
      <w:r w:rsidRPr="00C601DB">
        <w:t xml:space="preserve">   </w:t>
      </w:r>
      <w:r w:rsidR="00026002">
        <w:t>Use</w:t>
      </w:r>
      <w:r w:rsidR="00212972">
        <w:t xml:space="preserve"> polymeric</w:t>
      </w:r>
      <w:r w:rsidR="00CA255A">
        <w:t xml:space="preserve"> </w:t>
      </w:r>
      <w:bookmarkEnd w:id="0"/>
      <w:r w:rsidR="00212972">
        <w:t xml:space="preserve">or natural jointing </w:t>
      </w:r>
      <w:r w:rsidR="00CA255A">
        <w:t>sand</w:t>
      </w:r>
      <w:r w:rsidR="00624584">
        <w:t>, as specified,</w:t>
      </w:r>
      <w:r w:rsidR="00CA255A">
        <w:t xml:space="preserve"> </w:t>
      </w:r>
      <w:r w:rsidR="00026002">
        <w:t xml:space="preserve">meeting the </w:t>
      </w:r>
      <w:proofErr w:type="spellStart"/>
      <w:r w:rsidR="00212972">
        <w:t>gradation</w:t>
      </w:r>
      <w:proofErr w:type="spellEnd"/>
      <w:r w:rsidR="00212972">
        <w:t xml:space="preserve"> </w:t>
      </w:r>
      <w:r w:rsidR="00026002">
        <w:t>requirements of ASTM C</w:t>
      </w:r>
      <w:r w:rsidR="00553CA9">
        <w:t>33</w:t>
      </w:r>
      <w:r w:rsidR="004D74BA">
        <w:t>, with less than 1% passing the No. 200 (0.075 mm) sieve, or ASTM C144</w:t>
      </w:r>
      <w:r w:rsidR="00026002">
        <w:t>.</w:t>
      </w:r>
    </w:p>
    <w:p w14:paraId="4AFEA0AC" w14:textId="77777777" w:rsidR="00026002" w:rsidRDefault="00026002" w:rsidP="00D326B0">
      <w:pPr>
        <w:pStyle w:val="BodyTextIndent2"/>
        <w:tabs>
          <w:tab w:val="decimal" w:pos="749"/>
        </w:tabs>
        <w:snapToGrid w:val="0"/>
        <w:spacing w:line="240" w:lineRule="auto"/>
        <w:ind w:left="749" w:hanging="360"/>
      </w:pPr>
      <w:r>
        <w:t>B</w:t>
      </w:r>
      <w:r w:rsidRPr="00C601DB">
        <w:t>.</w:t>
      </w:r>
      <w:r w:rsidRPr="00C601DB">
        <w:tab/>
        <w:t xml:space="preserve">    </w:t>
      </w:r>
      <w:r w:rsidR="00212972">
        <w:t>Provide a joint sand color acceptable to Owner.</w:t>
      </w:r>
    </w:p>
    <w:p w14:paraId="2566B0DA" w14:textId="77777777" w:rsidR="00026002" w:rsidRDefault="00026002" w:rsidP="00D326B0">
      <w:pPr>
        <w:pStyle w:val="BodyTextIndent2"/>
        <w:tabs>
          <w:tab w:val="decimal" w:pos="749"/>
        </w:tabs>
        <w:snapToGrid w:val="0"/>
        <w:spacing w:line="240" w:lineRule="auto"/>
        <w:ind w:left="749" w:hanging="360"/>
        <w:rPr>
          <w:b/>
        </w:rPr>
      </w:pPr>
    </w:p>
    <w:p w14:paraId="6F9B6C91" w14:textId="77777777" w:rsidR="00E31F28" w:rsidRPr="00C601DB" w:rsidRDefault="00E31F28" w:rsidP="00D326B0">
      <w:pPr>
        <w:tabs>
          <w:tab w:val="left" w:pos="360"/>
        </w:tabs>
        <w:snapToGrid w:val="0"/>
        <w:ind w:left="360" w:hanging="360"/>
        <w:jc w:val="both"/>
        <w:rPr>
          <w:sz w:val="20"/>
          <w:szCs w:val="20"/>
        </w:rPr>
      </w:pPr>
      <w:bookmarkStart w:id="1" w:name="_Hlk495582348"/>
      <w:r w:rsidRPr="00C601DB">
        <w:rPr>
          <w:b/>
          <w:sz w:val="20"/>
          <w:szCs w:val="20"/>
        </w:rPr>
        <w:t>2.3</w:t>
      </w:r>
      <w:r w:rsidRPr="00C601DB">
        <w:rPr>
          <w:sz w:val="20"/>
          <w:szCs w:val="20"/>
        </w:rPr>
        <w:tab/>
      </w:r>
      <w:r w:rsidR="00CA255A">
        <w:rPr>
          <w:b/>
          <w:bCs/>
          <w:sz w:val="20"/>
          <w:szCs w:val="20"/>
        </w:rPr>
        <w:t>Bedding, Base, and Subbase</w:t>
      </w:r>
    </w:p>
    <w:p w14:paraId="38A0DA8E" w14:textId="77777777" w:rsidR="00AA5C53" w:rsidRDefault="00E31F28" w:rsidP="00D326B0">
      <w:pPr>
        <w:pStyle w:val="BodyTextIndent2"/>
        <w:tabs>
          <w:tab w:val="left" w:pos="792"/>
        </w:tabs>
        <w:snapToGrid w:val="0"/>
        <w:spacing w:line="240" w:lineRule="auto"/>
        <w:ind w:left="792" w:hanging="403"/>
      </w:pPr>
      <w:r w:rsidRPr="00C601DB">
        <w:t>A.</w:t>
      </w:r>
      <w:r w:rsidRPr="00C601DB">
        <w:tab/>
        <w:t xml:space="preserve">Internal </w:t>
      </w:r>
      <w:bookmarkEnd w:id="1"/>
      <w:r w:rsidRPr="00C601DB">
        <w:t>and external drainage</w:t>
      </w:r>
      <w:r w:rsidR="00624584">
        <w:t xml:space="preserve">, subgrade conditions, traffic, and pavement structure requirements </w:t>
      </w:r>
      <w:r w:rsidRPr="00C601DB">
        <w:t xml:space="preserve">shall be evaluated by the Professional Engineer who is responsible </w:t>
      </w:r>
      <w:r w:rsidR="00AA5C53">
        <w:t xml:space="preserve">for the </w:t>
      </w:r>
      <w:r w:rsidR="00624584">
        <w:t>pavement system</w:t>
      </w:r>
      <w:r w:rsidR="00AA5C53">
        <w:t xml:space="preserve"> design.</w:t>
      </w:r>
    </w:p>
    <w:p w14:paraId="0DED5860" w14:textId="77777777" w:rsidR="00212972" w:rsidRDefault="0014412E" w:rsidP="00D326B0">
      <w:pPr>
        <w:pStyle w:val="BodyTextIndent2"/>
        <w:tabs>
          <w:tab w:val="decimal" w:pos="749"/>
        </w:tabs>
        <w:snapToGrid w:val="0"/>
        <w:spacing w:line="240" w:lineRule="auto"/>
        <w:ind w:left="749" w:hanging="360"/>
      </w:pPr>
      <w:r>
        <w:t>B.</w:t>
      </w:r>
      <w:r w:rsidR="00624584">
        <w:t xml:space="preserve">    </w:t>
      </w:r>
      <w:r w:rsidR="00212972">
        <w:t>Use bedding sand meeting the requirements of ASTM C33, with less than 1% passing the No. 200 (0.075 mm) sieve</w:t>
      </w:r>
      <w:r w:rsidR="004D74BA">
        <w:t>, or ASTM C144</w:t>
      </w:r>
      <w:r w:rsidR="00212972">
        <w:t>.</w:t>
      </w:r>
    </w:p>
    <w:p w14:paraId="656405BB" w14:textId="77777777" w:rsidR="00212972" w:rsidRDefault="00981F1C" w:rsidP="00D326B0">
      <w:pPr>
        <w:pStyle w:val="BodyTextIndent2"/>
        <w:tabs>
          <w:tab w:val="decimal" w:pos="749"/>
        </w:tabs>
        <w:snapToGrid w:val="0"/>
        <w:spacing w:line="240" w:lineRule="auto"/>
        <w:ind w:left="749" w:hanging="360"/>
      </w:pPr>
      <w:r>
        <w:t>C</w:t>
      </w:r>
      <w:r w:rsidR="00212972" w:rsidRPr="00C601DB">
        <w:t>.</w:t>
      </w:r>
      <w:r w:rsidR="00212972" w:rsidRPr="00C601DB">
        <w:tab/>
        <w:t xml:space="preserve">    </w:t>
      </w:r>
      <w:r w:rsidR="00212972">
        <w:t xml:space="preserve">Use dense-graded gravel base material meeting the requirements of </w:t>
      </w:r>
      <w:r w:rsidR="00354A11">
        <w:t>the local transportation agency</w:t>
      </w:r>
      <w:r>
        <w:t xml:space="preserve">.  Material should be a mixture of hard, durable fragments of crushed stone.  Maximum grain size should not exceed 1½ inch and </w:t>
      </w:r>
      <w:r w:rsidR="004D74BA">
        <w:t xml:space="preserve">the </w:t>
      </w:r>
      <w:r>
        <w:t>portion finer than the No. 200 (0.075 mm) should not exceed 8%.</w:t>
      </w:r>
    </w:p>
    <w:p w14:paraId="493CD33D" w14:textId="77777777" w:rsidR="0014412E" w:rsidRDefault="00981F1C" w:rsidP="00D326B0">
      <w:pPr>
        <w:pStyle w:val="BodyTextIndent2"/>
        <w:tabs>
          <w:tab w:val="left" w:pos="792"/>
        </w:tabs>
        <w:snapToGrid w:val="0"/>
        <w:spacing w:line="240" w:lineRule="auto"/>
        <w:ind w:left="792" w:hanging="403"/>
      </w:pPr>
      <w:r>
        <w:t>D.   If specified, subbase material</w:t>
      </w:r>
      <w:r w:rsidR="0086277E">
        <w:t xml:space="preserve"> shall be a </w:t>
      </w:r>
      <w:r w:rsidR="001F1E03">
        <w:t xml:space="preserve">free-draining, </w:t>
      </w:r>
      <w:r w:rsidR="0086277E">
        <w:t xml:space="preserve">natural sand and gravel mixture </w:t>
      </w:r>
      <w:r w:rsidR="001F1E03">
        <w:t>free of</w:t>
      </w:r>
      <w:r w:rsidR="0086277E">
        <w:t xml:space="preserve"> particles greater than 3 inches (75 mm) and no more than 8% passing the No. 200 (0.075 mm)</w:t>
      </w:r>
      <w:r w:rsidR="001F1E03">
        <w:t xml:space="preserve"> </w:t>
      </w:r>
      <w:r w:rsidR="0086277E">
        <w:t>sieve.</w:t>
      </w:r>
    </w:p>
    <w:p w14:paraId="3D80B21D" w14:textId="77777777" w:rsidR="00802105" w:rsidRDefault="00802105" w:rsidP="00D326B0">
      <w:pPr>
        <w:pStyle w:val="BodyTextIndent2"/>
        <w:tabs>
          <w:tab w:val="left" w:pos="792"/>
        </w:tabs>
        <w:snapToGrid w:val="0"/>
        <w:spacing w:line="240" w:lineRule="auto"/>
        <w:ind w:left="792" w:hanging="403"/>
      </w:pPr>
    </w:p>
    <w:p w14:paraId="0D3DCC0B" w14:textId="77777777" w:rsidR="00802105" w:rsidRPr="00C601DB" w:rsidRDefault="00802105" w:rsidP="00D326B0">
      <w:pPr>
        <w:tabs>
          <w:tab w:val="left" w:pos="360"/>
        </w:tabs>
        <w:snapToGrid w:val="0"/>
        <w:ind w:left="360" w:hanging="360"/>
        <w:jc w:val="both"/>
        <w:rPr>
          <w:sz w:val="20"/>
          <w:szCs w:val="20"/>
        </w:rPr>
      </w:pPr>
      <w:r w:rsidRPr="00C601DB">
        <w:rPr>
          <w:b/>
          <w:sz w:val="20"/>
          <w:szCs w:val="20"/>
        </w:rPr>
        <w:t>2.</w:t>
      </w:r>
      <w:r>
        <w:rPr>
          <w:b/>
          <w:sz w:val="20"/>
          <w:szCs w:val="20"/>
        </w:rPr>
        <w:t>4</w:t>
      </w:r>
      <w:r w:rsidRPr="00C601DB">
        <w:rPr>
          <w:sz w:val="20"/>
          <w:szCs w:val="20"/>
        </w:rPr>
        <w:tab/>
      </w:r>
      <w:r>
        <w:rPr>
          <w:b/>
          <w:bCs/>
          <w:sz w:val="20"/>
          <w:szCs w:val="20"/>
        </w:rPr>
        <w:t>Geotextile</w:t>
      </w:r>
    </w:p>
    <w:p w14:paraId="16C97CBE" w14:textId="77777777" w:rsidR="00802105" w:rsidRDefault="00802105" w:rsidP="00D326B0">
      <w:pPr>
        <w:pStyle w:val="BodyTextIndent2"/>
        <w:tabs>
          <w:tab w:val="left" w:pos="792"/>
        </w:tabs>
        <w:snapToGrid w:val="0"/>
        <w:spacing w:line="240" w:lineRule="auto"/>
        <w:ind w:left="792" w:hanging="403"/>
      </w:pPr>
      <w:r w:rsidRPr="00C601DB">
        <w:t>A.</w:t>
      </w:r>
      <w:r w:rsidRPr="00C601DB">
        <w:tab/>
      </w:r>
      <w:r w:rsidR="001E4AD3">
        <w:t>G</w:t>
      </w:r>
      <w:r>
        <w:t>eotextile</w:t>
      </w:r>
      <w:r w:rsidR="00C415EC">
        <w:t xml:space="preserve"> fabric shall meet</w:t>
      </w:r>
      <w:r w:rsidR="00F95D6D">
        <w:t xml:space="preserve"> the requirements for Class </w:t>
      </w:r>
      <w:r w:rsidR="00F64EB7">
        <w:t>2</w:t>
      </w:r>
      <w:r w:rsidR="00F95D6D">
        <w:t xml:space="preserve"> construct</w:t>
      </w:r>
      <w:r w:rsidR="00C415EC">
        <w:t>ion surviv</w:t>
      </w:r>
      <w:r w:rsidR="00F95D6D">
        <w:t>ability in accordance with AASHTO M288.</w:t>
      </w:r>
    </w:p>
    <w:p w14:paraId="4AC34815" w14:textId="77777777" w:rsidR="00212972" w:rsidRDefault="00212972" w:rsidP="00D326B0">
      <w:pPr>
        <w:pStyle w:val="BodyTextIndent2"/>
        <w:tabs>
          <w:tab w:val="left" w:pos="792"/>
        </w:tabs>
        <w:snapToGrid w:val="0"/>
        <w:spacing w:line="240" w:lineRule="auto"/>
        <w:ind w:left="792" w:hanging="403"/>
      </w:pPr>
    </w:p>
    <w:p w14:paraId="40B13D46" w14:textId="77777777" w:rsidR="005E1782" w:rsidRDefault="005E1782" w:rsidP="00D326B0">
      <w:pPr>
        <w:pStyle w:val="Heading2"/>
        <w:snapToGrid w:val="0"/>
        <w:spacing w:line="240" w:lineRule="auto"/>
        <w:jc w:val="both"/>
        <w:rPr>
          <w:sz w:val="20"/>
          <w:szCs w:val="20"/>
        </w:rPr>
      </w:pPr>
    </w:p>
    <w:p w14:paraId="6A8872A1" w14:textId="77777777" w:rsidR="00E31F28" w:rsidRPr="00C601DB" w:rsidRDefault="00E31F28" w:rsidP="00D326B0">
      <w:pPr>
        <w:pStyle w:val="Heading2"/>
        <w:snapToGrid w:val="0"/>
        <w:spacing w:line="240" w:lineRule="auto"/>
        <w:jc w:val="both"/>
        <w:rPr>
          <w:sz w:val="20"/>
          <w:szCs w:val="20"/>
        </w:rPr>
      </w:pPr>
      <w:r w:rsidRPr="00C601DB">
        <w:rPr>
          <w:sz w:val="20"/>
          <w:szCs w:val="20"/>
        </w:rPr>
        <w:t xml:space="preserve">PART 3:  CONSTRUCTION OF </w:t>
      </w:r>
      <w:r w:rsidR="001E4AD3">
        <w:rPr>
          <w:sz w:val="20"/>
          <w:szCs w:val="20"/>
        </w:rPr>
        <w:t>PAVER</w:t>
      </w:r>
      <w:r w:rsidRPr="00C601DB">
        <w:rPr>
          <w:sz w:val="20"/>
          <w:szCs w:val="20"/>
        </w:rPr>
        <w:t xml:space="preserve"> SYSTEM</w:t>
      </w:r>
    </w:p>
    <w:p w14:paraId="0FA28047" w14:textId="77777777" w:rsidR="00734B5A" w:rsidRPr="00C601DB" w:rsidRDefault="00E31F28" w:rsidP="00D326B0">
      <w:pPr>
        <w:snapToGrid w:val="0"/>
        <w:jc w:val="both"/>
        <w:rPr>
          <w:sz w:val="20"/>
          <w:szCs w:val="20"/>
        </w:rPr>
      </w:pPr>
      <w:r w:rsidRPr="00C601DB">
        <w:rPr>
          <w:sz w:val="20"/>
          <w:szCs w:val="20"/>
        </w:rPr>
        <w:t> </w:t>
      </w:r>
    </w:p>
    <w:p w14:paraId="681FEBF2" w14:textId="77777777" w:rsidR="00E31F28" w:rsidRPr="00C601DB" w:rsidRDefault="00E31F28" w:rsidP="00D326B0">
      <w:pPr>
        <w:snapToGrid w:val="0"/>
        <w:jc w:val="both"/>
        <w:rPr>
          <w:sz w:val="20"/>
          <w:szCs w:val="20"/>
        </w:rPr>
      </w:pPr>
      <w:proofErr w:type="gramStart"/>
      <w:r w:rsidRPr="00C601DB">
        <w:rPr>
          <w:b/>
          <w:sz w:val="20"/>
          <w:szCs w:val="20"/>
        </w:rPr>
        <w:t>3.1</w:t>
      </w:r>
      <w:r w:rsidR="009172F3" w:rsidRPr="00C601DB">
        <w:rPr>
          <w:b/>
          <w:sz w:val="20"/>
          <w:szCs w:val="20"/>
        </w:rPr>
        <w:t xml:space="preserve">  </w:t>
      </w:r>
      <w:r w:rsidRPr="00C601DB">
        <w:rPr>
          <w:b/>
          <w:bCs/>
          <w:sz w:val="20"/>
          <w:szCs w:val="20"/>
        </w:rPr>
        <w:t>Excavation</w:t>
      </w:r>
      <w:proofErr w:type="gramEnd"/>
      <w:r w:rsidR="00374513">
        <w:rPr>
          <w:b/>
          <w:bCs/>
          <w:sz w:val="20"/>
          <w:szCs w:val="20"/>
        </w:rPr>
        <w:t xml:space="preserve"> &amp; Grading</w:t>
      </w:r>
    </w:p>
    <w:p w14:paraId="2BABA00C" w14:textId="77777777" w:rsidR="00E31F28" w:rsidRPr="00C601DB" w:rsidRDefault="00E31F28" w:rsidP="00D326B0">
      <w:pPr>
        <w:pStyle w:val="BodyTextIndent2"/>
        <w:tabs>
          <w:tab w:val="decimal" w:pos="792"/>
        </w:tabs>
        <w:snapToGrid w:val="0"/>
        <w:spacing w:line="240" w:lineRule="auto"/>
        <w:ind w:left="792" w:hanging="450"/>
      </w:pPr>
      <w:r w:rsidRPr="00C601DB">
        <w:t>A.</w:t>
      </w:r>
      <w:r w:rsidRPr="00C601DB">
        <w:tab/>
        <w:t xml:space="preserve">    Contractor shall excavate </w:t>
      </w:r>
      <w:r w:rsidR="00431254">
        <w:t xml:space="preserve">and/or grade </w:t>
      </w:r>
      <w:r w:rsidRPr="00C601DB">
        <w:t>to the lines and grades shown</w:t>
      </w:r>
      <w:r w:rsidR="009172F3" w:rsidRPr="00C601DB">
        <w:t xml:space="preserve"> </w:t>
      </w:r>
      <w:r w:rsidRPr="00C601DB">
        <w:t xml:space="preserve">on the construction drawings. </w:t>
      </w:r>
    </w:p>
    <w:p w14:paraId="7227ACDF" w14:textId="77777777" w:rsidR="009172F3" w:rsidRPr="00C601DB" w:rsidRDefault="009172F3" w:rsidP="00D326B0">
      <w:pPr>
        <w:tabs>
          <w:tab w:val="left" w:pos="360"/>
        </w:tabs>
        <w:snapToGrid w:val="0"/>
        <w:ind w:left="360" w:hanging="360"/>
        <w:jc w:val="both"/>
        <w:rPr>
          <w:b/>
          <w:sz w:val="20"/>
          <w:szCs w:val="20"/>
        </w:rPr>
      </w:pPr>
    </w:p>
    <w:p w14:paraId="771FCFE9" w14:textId="77777777" w:rsidR="00AE07D4" w:rsidRPr="00C601DB" w:rsidRDefault="00AE07D4" w:rsidP="00D326B0">
      <w:pPr>
        <w:pStyle w:val="BodyTextIndent2"/>
        <w:tabs>
          <w:tab w:val="left" w:pos="792"/>
        </w:tabs>
        <w:snapToGrid w:val="0"/>
        <w:spacing w:line="240" w:lineRule="auto"/>
        <w:ind w:left="0"/>
        <w:rPr>
          <w:b/>
        </w:rPr>
      </w:pPr>
      <w:proofErr w:type="gramStart"/>
      <w:r w:rsidRPr="00C601DB">
        <w:rPr>
          <w:b/>
        </w:rPr>
        <w:t xml:space="preserve">3.2  </w:t>
      </w:r>
      <w:r w:rsidR="00431254">
        <w:rPr>
          <w:b/>
        </w:rPr>
        <w:t>Subgrade</w:t>
      </w:r>
      <w:proofErr w:type="gramEnd"/>
      <w:r w:rsidRPr="00C601DB">
        <w:rPr>
          <w:b/>
        </w:rPr>
        <w:t xml:space="preserve"> Preparation</w:t>
      </w:r>
    </w:p>
    <w:p w14:paraId="1A7802E0" w14:textId="77777777" w:rsidR="00C601DB" w:rsidRPr="00C601DB" w:rsidRDefault="00AE07D4" w:rsidP="00D326B0">
      <w:pPr>
        <w:tabs>
          <w:tab w:val="left" w:pos="720"/>
        </w:tabs>
        <w:snapToGrid w:val="0"/>
        <w:ind w:left="720" w:hanging="360"/>
        <w:jc w:val="both"/>
        <w:rPr>
          <w:sz w:val="20"/>
          <w:szCs w:val="20"/>
        </w:rPr>
      </w:pPr>
      <w:r w:rsidRPr="00C601DB">
        <w:rPr>
          <w:sz w:val="20"/>
          <w:szCs w:val="20"/>
        </w:rPr>
        <w:t>A.</w:t>
      </w:r>
      <w:r w:rsidRPr="00C601DB">
        <w:rPr>
          <w:sz w:val="20"/>
          <w:szCs w:val="20"/>
        </w:rPr>
        <w:tab/>
      </w:r>
      <w:r w:rsidR="00994E6A">
        <w:rPr>
          <w:sz w:val="20"/>
          <w:szCs w:val="20"/>
        </w:rPr>
        <w:t>Verify that the subgrade meets the required alignment and grade</w:t>
      </w:r>
      <w:r w:rsidR="00994E6A" w:rsidRPr="00C601DB">
        <w:rPr>
          <w:sz w:val="20"/>
          <w:szCs w:val="20"/>
        </w:rPr>
        <w:t>.</w:t>
      </w:r>
      <w:r w:rsidR="003E2E39">
        <w:rPr>
          <w:sz w:val="20"/>
          <w:szCs w:val="20"/>
        </w:rPr>
        <w:t xml:space="preserve">  </w:t>
      </w:r>
    </w:p>
    <w:p w14:paraId="09130E24" w14:textId="77777777" w:rsidR="00E31F28" w:rsidRPr="001376BE" w:rsidRDefault="00C601DB" w:rsidP="00D326B0">
      <w:pPr>
        <w:tabs>
          <w:tab w:val="left" w:pos="720"/>
        </w:tabs>
        <w:snapToGrid w:val="0"/>
        <w:ind w:left="720" w:hanging="360"/>
        <w:jc w:val="both"/>
        <w:rPr>
          <w:sz w:val="20"/>
          <w:szCs w:val="20"/>
        </w:rPr>
      </w:pPr>
      <w:r w:rsidRPr="00C601DB">
        <w:rPr>
          <w:sz w:val="20"/>
          <w:szCs w:val="20"/>
        </w:rPr>
        <w:t>B.</w:t>
      </w:r>
      <w:r w:rsidRPr="00C601DB">
        <w:rPr>
          <w:sz w:val="20"/>
          <w:szCs w:val="20"/>
        </w:rPr>
        <w:tab/>
      </w:r>
      <w:r w:rsidR="00994E6A">
        <w:rPr>
          <w:sz w:val="20"/>
          <w:szCs w:val="20"/>
        </w:rPr>
        <w:t>Verify subgrade</w:t>
      </w:r>
      <w:r w:rsidR="00994E6A" w:rsidRPr="00C601DB">
        <w:rPr>
          <w:sz w:val="20"/>
          <w:szCs w:val="20"/>
        </w:rPr>
        <w:t xml:space="preserve"> meets or exceeds assumed design strength</w:t>
      </w:r>
      <w:r w:rsidR="00994E6A">
        <w:rPr>
          <w:sz w:val="20"/>
          <w:szCs w:val="20"/>
        </w:rPr>
        <w:t xml:space="preserve"> and compaction</w:t>
      </w:r>
      <w:r w:rsidR="00994E6A" w:rsidRPr="00C601DB">
        <w:rPr>
          <w:sz w:val="20"/>
          <w:szCs w:val="20"/>
        </w:rPr>
        <w:t xml:space="preserve">.  </w:t>
      </w:r>
      <w:r w:rsidR="00994E6A">
        <w:rPr>
          <w:sz w:val="20"/>
          <w:szCs w:val="20"/>
        </w:rPr>
        <w:t xml:space="preserve">Unsuitable soils, such as excessively soft of loose soil, soils that yield excessively under load, soils with high </w:t>
      </w:r>
      <w:r w:rsidR="00994E6A">
        <w:rPr>
          <w:sz w:val="20"/>
          <w:szCs w:val="20"/>
        </w:rPr>
        <w:t>organic content, undocumented fill, or frozen soils</w:t>
      </w:r>
      <w:r w:rsidR="00994E6A" w:rsidRPr="00C601DB">
        <w:rPr>
          <w:sz w:val="20"/>
          <w:szCs w:val="20"/>
        </w:rPr>
        <w:t xml:space="preserve"> shall be removed and replaced with accept</w:t>
      </w:r>
      <w:r w:rsidR="00994E6A">
        <w:rPr>
          <w:sz w:val="20"/>
          <w:szCs w:val="20"/>
        </w:rPr>
        <w:t>able, compacted material</w:t>
      </w:r>
      <w:r w:rsidR="00716955">
        <w:rPr>
          <w:sz w:val="20"/>
          <w:szCs w:val="20"/>
        </w:rPr>
        <w:t>, or otherwise improved, to the satisfaction of the engineer</w:t>
      </w:r>
      <w:r w:rsidR="00994E6A" w:rsidRPr="00C601DB">
        <w:rPr>
          <w:sz w:val="20"/>
          <w:szCs w:val="20"/>
        </w:rPr>
        <w:t>.</w:t>
      </w:r>
      <w:r w:rsidR="00BE1091">
        <w:rPr>
          <w:sz w:val="20"/>
          <w:szCs w:val="20"/>
        </w:rPr>
        <w:t xml:space="preserve">  Unless otherwise required by the </w:t>
      </w:r>
      <w:r w:rsidR="00716955">
        <w:rPr>
          <w:sz w:val="20"/>
          <w:szCs w:val="20"/>
        </w:rPr>
        <w:t>e</w:t>
      </w:r>
      <w:r w:rsidR="00BE1091">
        <w:rPr>
          <w:sz w:val="20"/>
          <w:szCs w:val="20"/>
        </w:rPr>
        <w:t xml:space="preserve">ngineer, compact subgrade </w:t>
      </w:r>
      <w:r w:rsidR="001376BE" w:rsidRPr="00716955">
        <w:rPr>
          <w:sz w:val="20"/>
          <w:szCs w:val="20"/>
        </w:rPr>
        <w:t>compact to at least</w:t>
      </w:r>
      <w:r w:rsidR="001376BE">
        <w:t xml:space="preserve"> </w:t>
      </w:r>
      <w:r w:rsidR="001376BE" w:rsidRPr="00C601DB">
        <w:rPr>
          <w:sz w:val="20"/>
          <w:szCs w:val="20"/>
        </w:rPr>
        <w:t xml:space="preserve">95% of standard proctor </w:t>
      </w:r>
      <w:r w:rsidR="001376BE">
        <w:rPr>
          <w:sz w:val="20"/>
          <w:szCs w:val="20"/>
        </w:rPr>
        <w:t xml:space="preserve">maximum dry </w:t>
      </w:r>
      <w:r w:rsidR="001376BE" w:rsidRPr="001376BE">
        <w:rPr>
          <w:sz w:val="20"/>
          <w:szCs w:val="20"/>
        </w:rPr>
        <w:t xml:space="preserve">density (ASTM D698) or 90% of modified proctor maximum dry density (ASTM D1557).  </w:t>
      </w:r>
    </w:p>
    <w:p w14:paraId="3B12287C" w14:textId="77777777" w:rsidR="00994E6A" w:rsidRDefault="00994E6A" w:rsidP="00D326B0">
      <w:pPr>
        <w:tabs>
          <w:tab w:val="left" w:pos="720"/>
        </w:tabs>
        <w:snapToGrid w:val="0"/>
        <w:ind w:left="720" w:hanging="360"/>
        <w:jc w:val="both"/>
        <w:rPr>
          <w:sz w:val="20"/>
          <w:szCs w:val="20"/>
        </w:rPr>
      </w:pPr>
      <w:r>
        <w:rPr>
          <w:sz w:val="20"/>
          <w:szCs w:val="20"/>
        </w:rPr>
        <w:t>C.</w:t>
      </w:r>
      <w:r>
        <w:rPr>
          <w:sz w:val="20"/>
          <w:szCs w:val="20"/>
        </w:rPr>
        <w:tab/>
        <w:t>Protect prepared subgrade from weather and traffic.  Remove subgrade that has been degraded and replace with acceptable, compacted material.</w:t>
      </w:r>
    </w:p>
    <w:p w14:paraId="42A7F9BC" w14:textId="77777777" w:rsidR="00C601DB" w:rsidRPr="00C601DB" w:rsidRDefault="00C601DB" w:rsidP="00D326B0">
      <w:pPr>
        <w:tabs>
          <w:tab w:val="left" w:pos="720"/>
        </w:tabs>
        <w:snapToGrid w:val="0"/>
        <w:ind w:left="720" w:hanging="360"/>
        <w:jc w:val="both"/>
        <w:rPr>
          <w:sz w:val="20"/>
          <w:szCs w:val="20"/>
        </w:rPr>
      </w:pPr>
    </w:p>
    <w:p w14:paraId="41246F39" w14:textId="77777777" w:rsidR="00E31F28" w:rsidRPr="00C601DB" w:rsidRDefault="00E31F28" w:rsidP="00D326B0">
      <w:pPr>
        <w:snapToGrid w:val="0"/>
        <w:jc w:val="both"/>
        <w:rPr>
          <w:sz w:val="20"/>
          <w:szCs w:val="20"/>
        </w:rPr>
      </w:pPr>
      <w:r w:rsidRPr="00C601DB">
        <w:rPr>
          <w:b/>
          <w:sz w:val="20"/>
          <w:szCs w:val="20"/>
        </w:rPr>
        <w:t> </w:t>
      </w:r>
      <w:proofErr w:type="gramStart"/>
      <w:r w:rsidRPr="00C601DB">
        <w:rPr>
          <w:b/>
          <w:sz w:val="20"/>
          <w:szCs w:val="20"/>
        </w:rPr>
        <w:t>3.3</w:t>
      </w:r>
      <w:r w:rsidR="009172F3" w:rsidRPr="00C601DB">
        <w:rPr>
          <w:b/>
          <w:sz w:val="20"/>
          <w:szCs w:val="20"/>
        </w:rPr>
        <w:t xml:space="preserve">  </w:t>
      </w:r>
      <w:r w:rsidR="00BE1091">
        <w:rPr>
          <w:b/>
          <w:bCs/>
          <w:sz w:val="20"/>
          <w:szCs w:val="20"/>
        </w:rPr>
        <w:t>Subbase</w:t>
      </w:r>
      <w:proofErr w:type="gramEnd"/>
      <w:r w:rsidR="00BE1091">
        <w:rPr>
          <w:b/>
          <w:bCs/>
          <w:sz w:val="20"/>
          <w:szCs w:val="20"/>
        </w:rPr>
        <w:t xml:space="preserve"> and Base</w:t>
      </w:r>
      <w:r w:rsidRPr="00C601DB">
        <w:rPr>
          <w:b/>
          <w:bCs/>
          <w:sz w:val="20"/>
          <w:szCs w:val="20"/>
        </w:rPr>
        <w:t xml:space="preserve"> Placement</w:t>
      </w:r>
    </w:p>
    <w:p w14:paraId="2DCBB3F3" w14:textId="77777777" w:rsidR="001376BE" w:rsidRDefault="001376BE" w:rsidP="00D326B0">
      <w:pPr>
        <w:pStyle w:val="BodyTextIndent2"/>
        <w:numPr>
          <w:ilvl w:val="0"/>
          <w:numId w:val="2"/>
        </w:numPr>
        <w:tabs>
          <w:tab w:val="decimal" w:pos="792"/>
        </w:tabs>
        <w:snapToGrid w:val="0"/>
        <w:spacing w:line="240" w:lineRule="auto"/>
      </w:pPr>
      <w:r>
        <w:t>Place geotextile on smooth, prepared subgrade, avoiding wrinkles.</w:t>
      </w:r>
      <w:r w:rsidR="00375D13">
        <w:t xml:space="preserve">  Do not operate wheeled or tracked equipment directly on geotextile.</w:t>
      </w:r>
    </w:p>
    <w:p w14:paraId="7AC34DBC" w14:textId="77777777" w:rsidR="001376BE" w:rsidRDefault="001376BE" w:rsidP="00D326B0">
      <w:pPr>
        <w:pStyle w:val="BodyTextIndent2"/>
        <w:numPr>
          <w:ilvl w:val="0"/>
          <w:numId w:val="2"/>
        </w:numPr>
        <w:tabs>
          <w:tab w:val="decimal" w:pos="792"/>
        </w:tabs>
        <w:snapToGrid w:val="0"/>
        <w:spacing w:line="240" w:lineRule="auto"/>
      </w:pPr>
      <w:r>
        <w:t xml:space="preserve">Place subbase, if required, to the required thickness and compact to at least </w:t>
      </w:r>
      <w:r w:rsidRPr="00C601DB">
        <w:t>9</w:t>
      </w:r>
      <w:r w:rsidR="00375D13">
        <w:t>8</w:t>
      </w:r>
      <w:r w:rsidRPr="00C601DB">
        <w:t xml:space="preserve">% of standard proctor </w:t>
      </w:r>
      <w:r>
        <w:t xml:space="preserve">maximum dry density (ASTM D698) </w:t>
      </w:r>
      <w:r w:rsidRPr="00C601DB">
        <w:t>or 9</w:t>
      </w:r>
      <w:r w:rsidR="00375D13">
        <w:t>5</w:t>
      </w:r>
      <w:r w:rsidRPr="00C601DB">
        <w:t xml:space="preserve">% of modified proctor </w:t>
      </w:r>
      <w:r>
        <w:t>maximum dry density (ASTM D1557)</w:t>
      </w:r>
      <w:r w:rsidRPr="00C601DB">
        <w:t xml:space="preserve">.  </w:t>
      </w:r>
    </w:p>
    <w:p w14:paraId="318A2B0C" w14:textId="77777777" w:rsidR="00C601DB" w:rsidRDefault="001376BE" w:rsidP="00D326B0">
      <w:pPr>
        <w:numPr>
          <w:ilvl w:val="0"/>
          <w:numId w:val="2"/>
        </w:numPr>
        <w:tabs>
          <w:tab w:val="decimal" w:pos="792"/>
        </w:tabs>
        <w:snapToGrid w:val="0"/>
        <w:jc w:val="both"/>
        <w:rPr>
          <w:sz w:val="20"/>
          <w:szCs w:val="20"/>
        </w:rPr>
      </w:pPr>
      <w:r w:rsidRPr="001376BE">
        <w:rPr>
          <w:sz w:val="20"/>
          <w:szCs w:val="20"/>
        </w:rPr>
        <w:t xml:space="preserve">Place gravel base </w:t>
      </w:r>
      <w:r w:rsidR="00D326B0">
        <w:rPr>
          <w:sz w:val="20"/>
          <w:szCs w:val="20"/>
        </w:rPr>
        <w:t xml:space="preserve">to the required thickness </w:t>
      </w:r>
      <w:r w:rsidRPr="001376BE">
        <w:rPr>
          <w:sz w:val="20"/>
          <w:szCs w:val="20"/>
        </w:rPr>
        <w:t xml:space="preserve">and compact to at least </w:t>
      </w:r>
      <w:r w:rsidR="00375D13">
        <w:rPr>
          <w:sz w:val="20"/>
          <w:szCs w:val="20"/>
        </w:rPr>
        <w:t>100</w:t>
      </w:r>
      <w:r w:rsidRPr="001376BE">
        <w:rPr>
          <w:sz w:val="20"/>
          <w:szCs w:val="20"/>
        </w:rPr>
        <w:t>% of standard</w:t>
      </w:r>
      <w:r w:rsidRPr="00C601DB">
        <w:rPr>
          <w:sz w:val="20"/>
          <w:szCs w:val="20"/>
        </w:rPr>
        <w:t xml:space="preserve"> proctor </w:t>
      </w:r>
      <w:r>
        <w:rPr>
          <w:sz w:val="20"/>
          <w:szCs w:val="20"/>
        </w:rPr>
        <w:t xml:space="preserve">maximum dry density (ASTM D698) </w:t>
      </w:r>
      <w:r w:rsidRPr="00C601DB">
        <w:rPr>
          <w:sz w:val="20"/>
          <w:szCs w:val="20"/>
        </w:rPr>
        <w:t>or 9</w:t>
      </w:r>
      <w:r w:rsidR="00375D13">
        <w:rPr>
          <w:sz w:val="20"/>
          <w:szCs w:val="20"/>
        </w:rPr>
        <w:t>8</w:t>
      </w:r>
      <w:r w:rsidRPr="00C601DB">
        <w:rPr>
          <w:sz w:val="20"/>
          <w:szCs w:val="20"/>
        </w:rPr>
        <w:t xml:space="preserve">% of modified proctor </w:t>
      </w:r>
      <w:r>
        <w:rPr>
          <w:sz w:val="20"/>
          <w:szCs w:val="20"/>
        </w:rPr>
        <w:t>maximum dry density (ASTM D1557)</w:t>
      </w:r>
      <w:r w:rsidR="00E31F28" w:rsidRPr="00C601DB">
        <w:rPr>
          <w:sz w:val="20"/>
          <w:szCs w:val="20"/>
        </w:rPr>
        <w:t>.</w:t>
      </w:r>
    </w:p>
    <w:p w14:paraId="1CA227AE" w14:textId="77777777" w:rsidR="00EF223D" w:rsidRPr="00B177EF" w:rsidRDefault="00EF223D" w:rsidP="00D326B0">
      <w:pPr>
        <w:numPr>
          <w:ilvl w:val="0"/>
          <w:numId w:val="2"/>
        </w:numPr>
        <w:tabs>
          <w:tab w:val="decimal" w:pos="792"/>
        </w:tabs>
        <w:snapToGrid w:val="0"/>
        <w:jc w:val="both"/>
        <w:rPr>
          <w:sz w:val="20"/>
          <w:szCs w:val="20"/>
        </w:rPr>
      </w:pPr>
      <w:r>
        <w:rPr>
          <w:sz w:val="20"/>
          <w:szCs w:val="20"/>
        </w:rPr>
        <w:t>Ensure surface of gravel base is smooth and uniform, without irregular low or high locations.</w:t>
      </w:r>
    </w:p>
    <w:p w14:paraId="13D8FA28" w14:textId="77777777" w:rsidR="000C7224" w:rsidRDefault="000C7224" w:rsidP="00D326B0">
      <w:pPr>
        <w:tabs>
          <w:tab w:val="left" w:pos="360"/>
        </w:tabs>
        <w:snapToGrid w:val="0"/>
        <w:jc w:val="both"/>
        <w:rPr>
          <w:b/>
          <w:sz w:val="20"/>
          <w:szCs w:val="20"/>
        </w:rPr>
      </w:pPr>
    </w:p>
    <w:p w14:paraId="06019000" w14:textId="77777777" w:rsidR="00E31F28" w:rsidRPr="00C601DB" w:rsidRDefault="00E31F28" w:rsidP="00D326B0">
      <w:pPr>
        <w:tabs>
          <w:tab w:val="left" w:pos="360"/>
        </w:tabs>
        <w:snapToGrid w:val="0"/>
        <w:jc w:val="both"/>
        <w:rPr>
          <w:sz w:val="20"/>
          <w:szCs w:val="20"/>
        </w:rPr>
      </w:pPr>
      <w:proofErr w:type="gramStart"/>
      <w:r w:rsidRPr="00C601DB">
        <w:rPr>
          <w:b/>
          <w:sz w:val="20"/>
          <w:szCs w:val="20"/>
        </w:rPr>
        <w:t>3.4</w:t>
      </w:r>
      <w:r w:rsidR="009172F3" w:rsidRPr="00C601DB">
        <w:rPr>
          <w:b/>
          <w:sz w:val="20"/>
          <w:szCs w:val="20"/>
        </w:rPr>
        <w:t xml:space="preserve">  </w:t>
      </w:r>
      <w:r w:rsidR="00B45CE2">
        <w:rPr>
          <w:b/>
          <w:bCs/>
          <w:sz w:val="20"/>
          <w:szCs w:val="20"/>
        </w:rPr>
        <w:t>Bedding</w:t>
      </w:r>
      <w:proofErr w:type="gramEnd"/>
      <w:r w:rsidR="00B45CE2">
        <w:rPr>
          <w:b/>
          <w:bCs/>
          <w:sz w:val="20"/>
          <w:szCs w:val="20"/>
        </w:rPr>
        <w:t xml:space="preserve"> Sand</w:t>
      </w:r>
    </w:p>
    <w:p w14:paraId="04FDFDB6" w14:textId="77777777" w:rsidR="00E31F28" w:rsidRDefault="00E31F28" w:rsidP="005E1782">
      <w:pPr>
        <w:pStyle w:val="BodyTextIndent2"/>
        <w:tabs>
          <w:tab w:val="left" w:pos="750"/>
        </w:tabs>
        <w:snapToGrid w:val="0"/>
        <w:spacing w:line="240" w:lineRule="auto"/>
        <w:ind w:left="750" w:hanging="360"/>
      </w:pPr>
      <w:r w:rsidRPr="00C601DB">
        <w:t>A.</w:t>
      </w:r>
      <w:r w:rsidRPr="00C601DB">
        <w:tab/>
      </w:r>
      <w:r w:rsidR="00EF223D">
        <w:t>Place bedding sand and screed to a uniform thickness of 1 inch</w:t>
      </w:r>
      <w:r w:rsidR="00716955">
        <w:t xml:space="preserve"> (25 mm)</w:t>
      </w:r>
      <w:r w:rsidRPr="00C601DB">
        <w:t>.</w:t>
      </w:r>
      <w:r w:rsidR="00EF223D">
        <w:t xml:space="preserve">  Maintain the sand in a loose, smooth condition.  Protect from traffic, precipitation, or other disturbance.  Do not place bedding sand further than the area that can be covered with pavers that day.</w:t>
      </w:r>
    </w:p>
    <w:p w14:paraId="1EFADAF4" w14:textId="77777777" w:rsidR="00B71840" w:rsidRPr="00C601DB" w:rsidRDefault="00B71840" w:rsidP="00D326B0">
      <w:pPr>
        <w:tabs>
          <w:tab w:val="left" w:pos="750"/>
        </w:tabs>
        <w:snapToGrid w:val="0"/>
        <w:ind w:left="750" w:hanging="360"/>
        <w:jc w:val="both"/>
        <w:rPr>
          <w:sz w:val="20"/>
          <w:szCs w:val="20"/>
        </w:rPr>
      </w:pPr>
    </w:p>
    <w:p w14:paraId="18AE8016" w14:textId="77777777" w:rsidR="00B71840" w:rsidRPr="00C601DB" w:rsidRDefault="00B71840" w:rsidP="00D326B0">
      <w:pPr>
        <w:snapToGrid w:val="0"/>
        <w:jc w:val="both"/>
        <w:rPr>
          <w:sz w:val="20"/>
          <w:szCs w:val="20"/>
        </w:rPr>
      </w:pPr>
      <w:proofErr w:type="gramStart"/>
      <w:r w:rsidRPr="00C601DB">
        <w:rPr>
          <w:b/>
          <w:sz w:val="20"/>
          <w:szCs w:val="20"/>
        </w:rPr>
        <w:t xml:space="preserve">3.5  </w:t>
      </w:r>
      <w:r w:rsidR="00DB14CD">
        <w:rPr>
          <w:b/>
          <w:sz w:val="20"/>
          <w:szCs w:val="20"/>
        </w:rPr>
        <w:t>Slab</w:t>
      </w:r>
      <w:proofErr w:type="gramEnd"/>
      <w:r w:rsidR="00DB14CD" w:rsidRPr="00C601DB">
        <w:rPr>
          <w:b/>
          <w:sz w:val="20"/>
          <w:szCs w:val="20"/>
        </w:rPr>
        <w:t xml:space="preserve"> </w:t>
      </w:r>
      <w:r w:rsidRPr="00C601DB">
        <w:rPr>
          <w:b/>
          <w:sz w:val="20"/>
          <w:szCs w:val="20"/>
        </w:rPr>
        <w:t>Installation</w:t>
      </w:r>
    </w:p>
    <w:p w14:paraId="79747D5E" w14:textId="77777777" w:rsidR="00B71840" w:rsidRDefault="00B71840" w:rsidP="00D326B0">
      <w:pPr>
        <w:tabs>
          <w:tab w:val="left" w:pos="750"/>
        </w:tabs>
        <w:snapToGrid w:val="0"/>
        <w:ind w:left="750" w:hanging="360"/>
        <w:jc w:val="both"/>
        <w:rPr>
          <w:sz w:val="20"/>
          <w:szCs w:val="20"/>
        </w:rPr>
      </w:pPr>
      <w:r w:rsidRPr="00C601DB">
        <w:rPr>
          <w:sz w:val="20"/>
          <w:szCs w:val="20"/>
        </w:rPr>
        <w:t xml:space="preserve">A. </w:t>
      </w:r>
      <w:r w:rsidR="00855132">
        <w:rPr>
          <w:sz w:val="20"/>
          <w:szCs w:val="20"/>
        </w:rPr>
        <w:tab/>
      </w:r>
      <w:r w:rsidR="003E2E39">
        <w:rPr>
          <w:sz w:val="20"/>
          <w:szCs w:val="20"/>
        </w:rPr>
        <w:t>To ensure proper color distribution, mix layers from several bundles at one time</w:t>
      </w:r>
      <w:r w:rsidRPr="00C601DB">
        <w:rPr>
          <w:sz w:val="20"/>
          <w:szCs w:val="20"/>
        </w:rPr>
        <w:t>.</w:t>
      </w:r>
    </w:p>
    <w:p w14:paraId="04FA73E4" w14:textId="77777777" w:rsidR="003E2E39" w:rsidRDefault="003E2E39" w:rsidP="00D326B0">
      <w:pPr>
        <w:tabs>
          <w:tab w:val="left" w:pos="750"/>
        </w:tabs>
        <w:snapToGrid w:val="0"/>
        <w:ind w:left="750" w:hanging="360"/>
        <w:jc w:val="both"/>
        <w:rPr>
          <w:sz w:val="20"/>
          <w:szCs w:val="20"/>
        </w:rPr>
      </w:pPr>
      <w:r>
        <w:rPr>
          <w:sz w:val="20"/>
          <w:szCs w:val="20"/>
        </w:rPr>
        <w:t>B.</w:t>
      </w:r>
      <w:r>
        <w:rPr>
          <w:sz w:val="20"/>
          <w:szCs w:val="20"/>
        </w:rPr>
        <w:tab/>
        <w:t xml:space="preserve">Install </w:t>
      </w:r>
      <w:r w:rsidR="00417116">
        <w:rPr>
          <w:sz w:val="20"/>
          <w:szCs w:val="20"/>
        </w:rPr>
        <w:t xml:space="preserve">slabs </w:t>
      </w:r>
      <w:r>
        <w:rPr>
          <w:sz w:val="20"/>
          <w:szCs w:val="20"/>
        </w:rPr>
        <w:t>following the indicated pattern.</w:t>
      </w:r>
    </w:p>
    <w:p w14:paraId="173CA54F" w14:textId="77777777" w:rsidR="000B3E09" w:rsidRDefault="003E2E39" w:rsidP="00D326B0">
      <w:pPr>
        <w:tabs>
          <w:tab w:val="left" w:pos="750"/>
        </w:tabs>
        <w:snapToGrid w:val="0"/>
        <w:ind w:left="750" w:hanging="360"/>
        <w:jc w:val="both"/>
        <w:rPr>
          <w:sz w:val="20"/>
          <w:szCs w:val="20"/>
        </w:rPr>
      </w:pPr>
      <w:r>
        <w:rPr>
          <w:sz w:val="20"/>
          <w:szCs w:val="20"/>
        </w:rPr>
        <w:t>C</w:t>
      </w:r>
      <w:r w:rsidR="000B3E09">
        <w:rPr>
          <w:sz w:val="20"/>
          <w:szCs w:val="20"/>
        </w:rPr>
        <w:t>.</w:t>
      </w:r>
      <w:r w:rsidR="000B3E09">
        <w:rPr>
          <w:sz w:val="20"/>
          <w:szCs w:val="20"/>
        </w:rPr>
        <w:tab/>
      </w:r>
      <w:r>
        <w:rPr>
          <w:sz w:val="20"/>
          <w:szCs w:val="20"/>
        </w:rPr>
        <w:t xml:space="preserve">Push </w:t>
      </w:r>
      <w:r w:rsidR="00417116">
        <w:rPr>
          <w:sz w:val="20"/>
          <w:szCs w:val="20"/>
        </w:rPr>
        <w:t xml:space="preserve">slabs </w:t>
      </w:r>
      <w:r>
        <w:rPr>
          <w:sz w:val="20"/>
          <w:szCs w:val="20"/>
        </w:rPr>
        <w:t xml:space="preserve">together so the </w:t>
      </w:r>
      <w:r w:rsidR="00417116">
        <w:rPr>
          <w:sz w:val="20"/>
          <w:szCs w:val="20"/>
        </w:rPr>
        <w:t>bottom edges</w:t>
      </w:r>
      <w:r>
        <w:rPr>
          <w:sz w:val="20"/>
          <w:szCs w:val="20"/>
        </w:rPr>
        <w:t xml:space="preserve"> butt tight and cut units as needed to finish edges</w:t>
      </w:r>
      <w:r w:rsidR="00B863E8">
        <w:rPr>
          <w:sz w:val="20"/>
          <w:szCs w:val="20"/>
        </w:rPr>
        <w:t>.</w:t>
      </w:r>
    </w:p>
    <w:p w14:paraId="0C9E7303" w14:textId="77777777" w:rsidR="003E2E39" w:rsidRDefault="003E2E39" w:rsidP="00D326B0">
      <w:pPr>
        <w:tabs>
          <w:tab w:val="left" w:pos="750"/>
        </w:tabs>
        <w:snapToGrid w:val="0"/>
        <w:ind w:left="750" w:hanging="360"/>
        <w:jc w:val="both"/>
        <w:rPr>
          <w:sz w:val="20"/>
          <w:szCs w:val="20"/>
        </w:rPr>
      </w:pPr>
      <w:r>
        <w:rPr>
          <w:sz w:val="20"/>
          <w:szCs w:val="20"/>
        </w:rPr>
        <w:t>D.</w:t>
      </w:r>
      <w:r>
        <w:rPr>
          <w:sz w:val="20"/>
          <w:szCs w:val="20"/>
        </w:rPr>
        <w:tab/>
        <w:t xml:space="preserve">Replace </w:t>
      </w:r>
      <w:r w:rsidR="00417116">
        <w:rPr>
          <w:sz w:val="20"/>
          <w:szCs w:val="20"/>
        </w:rPr>
        <w:t xml:space="preserve">slabs </w:t>
      </w:r>
      <w:r>
        <w:rPr>
          <w:sz w:val="20"/>
          <w:szCs w:val="20"/>
        </w:rPr>
        <w:t>that become cracked or chipped.</w:t>
      </w:r>
    </w:p>
    <w:p w14:paraId="35AEED1E" w14:textId="77777777" w:rsidR="00C118EF" w:rsidRDefault="00C118EF" w:rsidP="00D326B0">
      <w:pPr>
        <w:tabs>
          <w:tab w:val="left" w:pos="750"/>
        </w:tabs>
        <w:snapToGrid w:val="0"/>
        <w:ind w:left="750" w:hanging="360"/>
        <w:jc w:val="both"/>
        <w:rPr>
          <w:sz w:val="20"/>
          <w:szCs w:val="20"/>
        </w:rPr>
      </w:pPr>
    </w:p>
    <w:p w14:paraId="12CB6620" w14:textId="77777777" w:rsidR="00257B6F" w:rsidRDefault="00257B6F" w:rsidP="00D326B0">
      <w:pPr>
        <w:tabs>
          <w:tab w:val="left" w:pos="750"/>
        </w:tabs>
        <w:snapToGrid w:val="0"/>
        <w:ind w:left="750" w:hanging="360"/>
        <w:jc w:val="both"/>
        <w:rPr>
          <w:sz w:val="20"/>
          <w:szCs w:val="20"/>
        </w:rPr>
      </w:pPr>
    </w:p>
    <w:p w14:paraId="2019A561" w14:textId="77777777" w:rsidR="00257B6F" w:rsidRPr="00C601DB" w:rsidRDefault="00257B6F" w:rsidP="00D326B0">
      <w:pPr>
        <w:snapToGrid w:val="0"/>
        <w:jc w:val="both"/>
        <w:rPr>
          <w:sz w:val="20"/>
          <w:szCs w:val="20"/>
        </w:rPr>
      </w:pPr>
      <w:proofErr w:type="gramStart"/>
      <w:r w:rsidRPr="00C601DB">
        <w:rPr>
          <w:b/>
          <w:sz w:val="20"/>
          <w:szCs w:val="20"/>
        </w:rPr>
        <w:t>3.</w:t>
      </w:r>
      <w:r>
        <w:rPr>
          <w:b/>
          <w:sz w:val="20"/>
          <w:szCs w:val="20"/>
        </w:rPr>
        <w:t>6</w:t>
      </w:r>
      <w:r w:rsidRPr="00C601DB">
        <w:rPr>
          <w:b/>
          <w:sz w:val="20"/>
          <w:szCs w:val="20"/>
        </w:rPr>
        <w:t xml:space="preserve">  </w:t>
      </w:r>
      <w:r>
        <w:rPr>
          <w:b/>
          <w:sz w:val="20"/>
          <w:szCs w:val="20"/>
        </w:rPr>
        <w:t>Jointing</w:t>
      </w:r>
      <w:proofErr w:type="gramEnd"/>
      <w:r>
        <w:rPr>
          <w:b/>
          <w:sz w:val="20"/>
          <w:szCs w:val="20"/>
        </w:rPr>
        <w:t xml:space="preserve"> Sand</w:t>
      </w:r>
    </w:p>
    <w:p w14:paraId="12EA4638" w14:textId="77777777" w:rsidR="00257B6F" w:rsidRDefault="00257B6F" w:rsidP="00D326B0">
      <w:pPr>
        <w:tabs>
          <w:tab w:val="left" w:pos="750"/>
        </w:tabs>
        <w:snapToGrid w:val="0"/>
        <w:ind w:left="750" w:hanging="360"/>
        <w:jc w:val="both"/>
        <w:rPr>
          <w:sz w:val="20"/>
          <w:szCs w:val="20"/>
        </w:rPr>
      </w:pPr>
      <w:r w:rsidRPr="00C601DB">
        <w:rPr>
          <w:sz w:val="20"/>
          <w:szCs w:val="20"/>
        </w:rPr>
        <w:t xml:space="preserve">A.  </w:t>
      </w:r>
      <w:r>
        <w:rPr>
          <w:sz w:val="20"/>
          <w:szCs w:val="20"/>
        </w:rPr>
        <w:t xml:space="preserve">Fill all joints with jointing sand.  Sweep joint filler sand into the joints between pavers until joints are </w:t>
      </w:r>
      <w:proofErr w:type="gramStart"/>
      <w:r>
        <w:rPr>
          <w:sz w:val="20"/>
          <w:szCs w:val="20"/>
        </w:rPr>
        <w:t>completely filled</w:t>
      </w:r>
      <w:proofErr w:type="gramEnd"/>
      <w:r>
        <w:rPr>
          <w:sz w:val="20"/>
          <w:szCs w:val="20"/>
        </w:rPr>
        <w:t>.</w:t>
      </w:r>
    </w:p>
    <w:p w14:paraId="40948CDD" w14:textId="77777777" w:rsidR="00257B6F" w:rsidRDefault="00077528" w:rsidP="00D326B0">
      <w:pPr>
        <w:tabs>
          <w:tab w:val="left" w:pos="750"/>
        </w:tabs>
        <w:snapToGrid w:val="0"/>
        <w:ind w:left="750" w:hanging="360"/>
        <w:jc w:val="both"/>
        <w:rPr>
          <w:sz w:val="20"/>
          <w:szCs w:val="20"/>
        </w:rPr>
      </w:pPr>
      <w:r>
        <w:rPr>
          <w:sz w:val="20"/>
          <w:szCs w:val="20"/>
        </w:rPr>
        <w:t>D.</w:t>
      </w:r>
      <w:r>
        <w:rPr>
          <w:sz w:val="20"/>
          <w:szCs w:val="20"/>
        </w:rPr>
        <w:tab/>
        <w:t xml:space="preserve"> </w:t>
      </w:r>
    </w:p>
    <w:p w14:paraId="1DECCECF" w14:textId="77777777" w:rsidR="00077528" w:rsidRDefault="00077528" w:rsidP="00D326B0">
      <w:pPr>
        <w:tabs>
          <w:tab w:val="left" w:pos="750"/>
        </w:tabs>
        <w:snapToGrid w:val="0"/>
        <w:ind w:left="750" w:hanging="360"/>
        <w:jc w:val="both"/>
        <w:rPr>
          <w:sz w:val="20"/>
          <w:szCs w:val="20"/>
        </w:rPr>
      </w:pPr>
      <w:r>
        <w:rPr>
          <w:sz w:val="20"/>
          <w:szCs w:val="20"/>
        </w:rPr>
        <w:lastRenderedPageBreak/>
        <w:t>E.</w:t>
      </w:r>
      <w:r>
        <w:rPr>
          <w:sz w:val="20"/>
          <w:szCs w:val="20"/>
        </w:rPr>
        <w:tab/>
        <w:t xml:space="preserve">For polymeric jointing sand, follow the manufacturer’s installation </w:t>
      </w:r>
      <w:r w:rsidR="00417116">
        <w:rPr>
          <w:sz w:val="20"/>
          <w:szCs w:val="20"/>
        </w:rPr>
        <w:t xml:space="preserve">and wetting </w:t>
      </w:r>
      <w:r>
        <w:rPr>
          <w:sz w:val="20"/>
          <w:szCs w:val="20"/>
        </w:rPr>
        <w:t>instructions.</w:t>
      </w:r>
    </w:p>
    <w:p w14:paraId="20C68A7B" w14:textId="77777777" w:rsidR="00417116" w:rsidRDefault="00417116" w:rsidP="00D326B0">
      <w:pPr>
        <w:tabs>
          <w:tab w:val="left" w:pos="750"/>
        </w:tabs>
        <w:snapToGrid w:val="0"/>
        <w:ind w:left="750" w:hanging="360"/>
        <w:jc w:val="both"/>
        <w:rPr>
          <w:sz w:val="20"/>
          <w:szCs w:val="20"/>
        </w:rPr>
      </w:pPr>
      <w:r>
        <w:rPr>
          <w:sz w:val="20"/>
          <w:szCs w:val="20"/>
        </w:rPr>
        <w:t>F.</w:t>
      </w:r>
      <w:r>
        <w:rPr>
          <w:sz w:val="20"/>
          <w:szCs w:val="20"/>
        </w:rPr>
        <w:tab/>
        <w:t>Repeat with additional dry sand in a few days if necessary to completely fill joints.</w:t>
      </w:r>
    </w:p>
    <w:p w14:paraId="7BBB5BC2" w14:textId="77777777" w:rsidR="00077528" w:rsidRDefault="00077528" w:rsidP="00D326B0">
      <w:pPr>
        <w:tabs>
          <w:tab w:val="left" w:pos="750"/>
        </w:tabs>
        <w:snapToGrid w:val="0"/>
        <w:ind w:left="750" w:hanging="360"/>
        <w:jc w:val="both"/>
        <w:rPr>
          <w:sz w:val="20"/>
          <w:szCs w:val="20"/>
        </w:rPr>
      </w:pPr>
    </w:p>
    <w:p w14:paraId="5DBC21D4" w14:textId="77777777" w:rsidR="00F62945" w:rsidRPr="00C601DB" w:rsidRDefault="00F62945" w:rsidP="00D326B0">
      <w:pPr>
        <w:snapToGrid w:val="0"/>
        <w:jc w:val="both"/>
        <w:rPr>
          <w:sz w:val="20"/>
          <w:szCs w:val="20"/>
        </w:rPr>
      </w:pPr>
      <w:proofErr w:type="gramStart"/>
      <w:r w:rsidRPr="00C601DB">
        <w:rPr>
          <w:b/>
          <w:sz w:val="20"/>
          <w:szCs w:val="20"/>
        </w:rPr>
        <w:t>3.</w:t>
      </w:r>
      <w:r>
        <w:rPr>
          <w:b/>
          <w:sz w:val="20"/>
          <w:szCs w:val="20"/>
        </w:rPr>
        <w:t>7</w:t>
      </w:r>
      <w:r w:rsidRPr="00C601DB">
        <w:rPr>
          <w:b/>
          <w:sz w:val="20"/>
          <w:szCs w:val="20"/>
        </w:rPr>
        <w:t xml:space="preserve">  </w:t>
      </w:r>
      <w:r>
        <w:rPr>
          <w:b/>
          <w:sz w:val="20"/>
          <w:szCs w:val="20"/>
        </w:rPr>
        <w:t>Sealing</w:t>
      </w:r>
      <w:proofErr w:type="gramEnd"/>
    </w:p>
    <w:p w14:paraId="156AA1B4" w14:textId="77777777" w:rsidR="00077528" w:rsidRDefault="00F62945" w:rsidP="00D326B0">
      <w:pPr>
        <w:tabs>
          <w:tab w:val="left" w:pos="750"/>
        </w:tabs>
        <w:snapToGrid w:val="0"/>
        <w:ind w:left="750" w:hanging="360"/>
        <w:jc w:val="both"/>
        <w:rPr>
          <w:sz w:val="20"/>
          <w:szCs w:val="20"/>
        </w:rPr>
      </w:pPr>
      <w:r w:rsidRPr="00C601DB">
        <w:rPr>
          <w:sz w:val="20"/>
          <w:szCs w:val="20"/>
        </w:rPr>
        <w:t xml:space="preserve">A.    </w:t>
      </w:r>
      <w:r>
        <w:rPr>
          <w:sz w:val="20"/>
          <w:szCs w:val="20"/>
        </w:rPr>
        <w:t>Use a high-quality sealer specifically formulated for wet-cast concrete, following the manufacturer’s application instructions.</w:t>
      </w:r>
    </w:p>
    <w:p w14:paraId="36CA2825" w14:textId="77777777" w:rsidR="00C42FFA" w:rsidRPr="00C601DB" w:rsidRDefault="00C42FFA" w:rsidP="00D326B0">
      <w:pPr>
        <w:tabs>
          <w:tab w:val="left" w:pos="750"/>
        </w:tabs>
        <w:snapToGrid w:val="0"/>
        <w:ind w:left="750" w:hanging="360"/>
        <w:jc w:val="both"/>
        <w:rPr>
          <w:sz w:val="20"/>
          <w:szCs w:val="20"/>
        </w:rPr>
      </w:pPr>
      <w:r>
        <w:rPr>
          <w:sz w:val="20"/>
          <w:szCs w:val="20"/>
        </w:rPr>
        <w:t xml:space="preserve">  </w:t>
      </w:r>
    </w:p>
    <w:p w14:paraId="0472DE4C" w14:textId="77777777" w:rsidR="00E31F28" w:rsidRPr="00C601DB" w:rsidRDefault="00E31F28" w:rsidP="00D326B0">
      <w:pPr>
        <w:tabs>
          <w:tab w:val="left" w:pos="750"/>
        </w:tabs>
        <w:snapToGrid w:val="0"/>
        <w:ind w:left="750" w:hanging="360"/>
        <w:jc w:val="both"/>
        <w:rPr>
          <w:sz w:val="20"/>
          <w:szCs w:val="20"/>
        </w:rPr>
      </w:pPr>
      <w:r w:rsidRPr="00C601DB">
        <w:rPr>
          <w:sz w:val="20"/>
          <w:szCs w:val="20"/>
        </w:rPr>
        <w:t> </w:t>
      </w:r>
    </w:p>
    <w:p w14:paraId="45C6CEB1" w14:textId="77777777" w:rsidR="00E31F28" w:rsidRPr="00C601DB" w:rsidRDefault="00E31F28" w:rsidP="00D326B0">
      <w:pPr>
        <w:snapToGrid w:val="0"/>
        <w:jc w:val="both"/>
        <w:rPr>
          <w:sz w:val="20"/>
          <w:szCs w:val="20"/>
        </w:rPr>
      </w:pPr>
      <w:r w:rsidRPr="00C601DB">
        <w:rPr>
          <w:b/>
          <w:bCs/>
          <w:sz w:val="20"/>
          <w:szCs w:val="20"/>
        </w:rPr>
        <w:t>PART 4:  AVAILABILITY</w:t>
      </w:r>
    </w:p>
    <w:p w14:paraId="76F44845" w14:textId="77777777" w:rsidR="00CC6C04" w:rsidRDefault="00EE4635" w:rsidP="00CC6C04">
      <w:pPr>
        <w:tabs>
          <w:tab w:val="left" w:pos="749"/>
        </w:tabs>
        <w:snapToGrid w:val="0"/>
        <w:ind w:left="749" w:hanging="360"/>
        <w:jc w:val="both"/>
        <w:rPr>
          <w:sz w:val="20"/>
          <w:szCs w:val="20"/>
        </w:rPr>
      </w:pPr>
      <w:r w:rsidRPr="00C601DB">
        <w:rPr>
          <w:sz w:val="20"/>
          <w:szCs w:val="20"/>
        </w:rPr>
        <w:tab/>
      </w:r>
      <w:r w:rsidR="00CC6C04">
        <w:rPr>
          <w:sz w:val="20"/>
          <w:szCs w:val="20"/>
        </w:rPr>
        <w:t>Rosetta products are available from a licensed manufacturer, authorized to produce the units, or an authorized dealer.  For a list of approved manufacturers contact:</w:t>
      </w:r>
    </w:p>
    <w:p w14:paraId="14857575" w14:textId="77777777" w:rsidR="00CC6C04" w:rsidRDefault="00CC6C04" w:rsidP="00CC6C04">
      <w:pPr>
        <w:tabs>
          <w:tab w:val="left" w:pos="749"/>
        </w:tabs>
        <w:snapToGrid w:val="0"/>
        <w:ind w:left="749" w:hanging="360"/>
        <w:jc w:val="both"/>
        <w:rPr>
          <w:sz w:val="20"/>
          <w:szCs w:val="20"/>
        </w:rPr>
      </w:pPr>
    </w:p>
    <w:p w14:paraId="5EF7BCAE" w14:textId="77777777" w:rsidR="00CC6C04" w:rsidRPr="00C601DB" w:rsidRDefault="00CC6C04" w:rsidP="00CC6C04">
      <w:pPr>
        <w:tabs>
          <w:tab w:val="left" w:pos="749"/>
        </w:tabs>
        <w:snapToGrid w:val="0"/>
        <w:ind w:left="749" w:hanging="360"/>
        <w:jc w:val="both"/>
        <w:rPr>
          <w:sz w:val="20"/>
          <w:szCs w:val="20"/>
        </w:rPr>
      </w:pPr>
      <w:r>
        <w:rPr>
          <w:sz w:val="20"/>
          <w:szCs w:val="20"/>
        </w:rPr>
        <w:tab/>
      </w:r>
      <w:r w:rsidRPr="00C601DB">
        <w:rPr>
          <w:sz w:val="20"/>
          <w:szCs w:val="20"/>
        </w:rPr>
        <w:t>R</w:t>
      </w:r>
      <w:r>
        <w:rPr>
          <w:sz w:val="20"/>
          <w:szCs w:val="20"/>
        </w:rPr>
        <w:t>osetta Hardscapes</w:t>
      </w:r>
      <w:r w:rsidRPr="00C601DB">
        <w:rPr>
          <w:sz w:val="20"/>
          <w:szCs w:val="20"/>
          <w:vertAlign w:val="superscript"/>
        </w:rPr>
        <w:t>®</w:t>
      </w:r>
      <w:r w:rsidRPr="00C601DB">
        <w:rPr>
          <w:sz w:val="20"/>
          <w:szCs w:val="20"/>
        </w:rPr>
        <w:t xml:space="preserve"> </w:t>
      </w:r>
      <w:r>
        <w:rPr>
          <w:sz w:val="20"/>
          <w:szCs w:val="20"/>
        </w:rPr>
        <w:t>LLC</w:t>
      </w:r>
    </w:p>
    <w:p w14:paraId="610E3B5F" w14:textId="77777777" w:rsidR="00CC6C04" w:rsidRPr="00C601DB" w:rsidRDefault="00CC6C04" w:rsidP="00CC6C04">
      <w:pPr>
        <w:snapToGrid w:val="0"/>
        <w:ind w:left="749" w:hanging="360"/>
        <w:jc w:val="both"/>
        <w:rPr>
          <w:sz w:val="20"/>
          <w:szCs w:val="20"/>
        </w:rPr>
      </w:pPr>
      <w:r w:rsidRPr="00C601DB">
        <w:rPr>
          <w:sz w:val="20"/>
          <w:szCs w:val="20"/>
        </w:rPr>
        <w:tab/>
        <w:t>05481 South US-31,</w:t>
      </w:r>
    </w:p>
    <w:p w14:paraId="7A089562" w14:textId="77777777" w:rsidR="00CC6C04" w:rsidRPr="008A46E8" w:rsidRDefault="00CC6C04" w:rsidP="00CC6C04">
      <w:pPr>
        <w:snapToGrid w:val="0"/>
        <w:ind w:left="749" w:hanging="360"/>
        <w:jc w:val="both"/>
        <w:rPr>
          <w:sz w:val="20"/>
          <w:szCs w:val="20"/>
          <w:lang w:val="es-ES"/>
        </w:rPr>
      </w:pPr>
      <w:r w:rsidRPr="00C601DB">
        <w:rPr>
          <w:sz w:val="20"/>
          <w:szCs w:val="20"/>
        </w:rPr>
        <w:t xml:space="preserve">       </w:t>
      </w:r>
      <w:proofErr w:type="spellStart"/>
      <w:r w:rsidRPr="008A46E8">
        <w:rPr>
          <w:sz w:val="20"/>
          <w:szCs w:val="20"/>
          <w:lang w:val="es-ES"/>
        </w:rPr>
        <w:t>Charlevoix</w:t>
      </w:r>
      <w:proofErr w:type="spellEnd"/>
      <w:r w:rsidRPr="008A46E8">
        <w:rPr>
          <w:sz w:val="20"/>
          <w:szCs w:val="20"/>
          <w:lang w:val="es-ES"/>
        </w:rPr>
        <w:t>, MI  49720</w:t>
      </w:r>
    </w:p>
    <w:p w14:paraId="3657C3B1" w14:textId="77777777" w:rsidR="00CC6C04" w:rsidRPr="008A46E8" w:rsidRDefault="00CC6C04" w:rsidP="00CC6C04">
      <w:pPr>
        <w:ind w:left="720"/>
        <w:jc w:val="both"/>
        <w:rPr>
          <w:sz w:val="20"/>
          <w:szCs w:val="20"/>
          <w:lang w:val="es-ES"/>
        </w:rPr>
      </w:pPr>
      <w:r w:rsidRPr="008A46E8">
        <w:rPr>
          <w:sz w:val="20"/>
          <w:szCs w:val="20"/>
          <w:lang w:val="es-ES"/>
        </w:rPr>
        <w:t>1-</w:t>
      </w:r>
      <w:r>
        <w:rPr>
          <w:sz w:val="20"/>
          <w:szCs w:val="20"/>
          <w:lang w:val="es-ES"/>
        </w:rPr>
        <w:t>844-367-9763</w:t>
      </w:r>
    </w:p>
    <w:p w14:paraId="5FFB3723" w14:textId="77777777" w:rsidR="00CC6C04" w:rsidRPr="008A46E8" w:rsidRDefault="00CC6C04" w:rsidP="00CC6C04">
      <w:pPr>
        <w:ind w:left="720"/>
        <w:jc w:val="both"/>
        <w:rPr>
          <w:sz w:val="20"/>
          <w:szCs w:val="20"/>
          <w:lang w:val="es-ES"/>
        </w:rPr>
      </w:pPr>
      <w:hyperlink r:id="rId13" w:history="1">
        <w:r w:rsidRPr="008A46E8">
          <w:rPr>
            <w:rStyle w:val="Hyperlink"/>
            <w:sz w:val="20"/>
            <w:szCs w:val="20"/>
            <w:lang w:val="es-ES"/>
          </w:rPr>
          <w:t>www.</w:t>
        </w:r>
        <w:r w:rsidRPr="008A46E8" w:rsidDel="00855ED2">
          <w:rPr>
            <w:rStyle w:val="Hyperlink"/>
            <w:sz w:val="20"/>
            <w:szCs w:val="20"/>
            <w:lang w:val="es-ES"/>
          </w:rPr>
          <w:t xml:space="preserve"> </w:t>
        </w:r>
        <w:r w:rsidRPr="008A46E8">
          <w:rPr>
            <w:rStyle w:val="Hyperlink"/>
            <w:sz w:val="20"/>
            <w:szCs w:val="20"/>
            <w:lang w:val="es-ES"/>
          </w:rPr>
          <w:t>rosetta</w:t>
        </w:r>
        <w:r>
          <w:rPr>
            <w:rStyle w:val="Hyperlink"/>
            <w:sz w:val="20"/>
            <w:szCs w:val="20"/>
            <w:lang w:val="es-ES"/>
          </w:rPr>
          <w:t>hardscapes</w:t>
        </w:r>
        <w:r w:rsidRPr="008A46E8">
          <w:rPr>
            <w:rStyle w:val="Hyperlink"/>
            <w:sz w:val="20"/>
            <w:szCs w:val="20"/>
            <w:lang w:val="es-ES"/>
          </w:rPr>
          <w:t>.com</w:t>
        </w:r>
      </w:hyperlink>
    </w:p>
    <w:p w14:paraId="437F31C0" w14:textId="77777777" w:rsidR="005D7E46" w:rsidRPr="008A46E8" w:rsidRDefault="007D1422" w:rsidP="00CC6C04">
      <w:pPr>
        <w:tabs>
          <w:tab w:val="left" w:pos="749"/>
        </w:tabs>
        <w:snapToGrid w:val="0"/>
        <w:ind w:left="749" w:hanging="360"/>
        <w:jc w:val="both"/>
        <w:rPr>
          <w:rFonts w:ascii="Arial" w:hAnsi="Arial" w:cs="Arial"/>
          <w:sz w:val="20"/>
          <w:szCs w:val="20"/>
          <w:lang w:val="es-ES"/>
        </w:rPr>
      </w:pPr>
      <w:r>
        <w:rPr>
          <w:sz w:val="20"/>
          <w:szCs w:val="20"/>
          <w:lang w:val="es-ES"/>
        </w:rPr>
        <w:tab/>
      </w:r>
      <w:r w:rsidR="00CC6C04" w:rsidRPr="008A46E8">
        <w:rPr>
          <w:sz w:val="20"/>
          <w:szCs w:val="20"/>
          <w:lang w:val="es-ES"/>
        </w:rPr>
        <w:t>info@rosetta</w:t>
      </w:r>
      <w:r w:rsidR="00CC6C04">
        <w:rPr>
          <w:sz w:val="20"/>
          <w:szCs w:val="20"/>
          <w:lang w:val="es-ES"/>
        </w:rPr>
        <w:t>hardscapes</w:t>
      </w:r>
      <w:r w:rsidR="00CC6C04" w:rsidRPr="008A46E8">
        <w:rPr>
          <w:sz w:val="20"/>
          <w:szCs w:val="20"/>
          <w:lang w:val="es-ES"/>
        </w:rPr>
        <w:t>.com</w:t>
      </w:r>
    </w:p>
    <w:sectPr w:rsidR="005D7E46" w:rsidRPr="008A46E8" w:rsidSect="004F08B4">
      <w:type w:val="continuous"/>
      <w:pgSz w:w="12240" w:h="15840" w:code="1"/>
      <w:pgMar w:top="288" w:right="907" w:bottom="1440" w:left="1080" w:header="720" w:footer="720" w:gutter="0"/>
      <w:cols w:num="2" w:space="720" w:equalWidth="0">
        <w:col w:w="4680" w:space="720"/>
        <w:col w:w="4853"/>
      </w:cols>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8A28A4" w14:textId="77777777" w:rsidR="00932236" w:rsidRDefault="00932236">
      <w:r>
        <w:separator/>
      </w:r>
    </w:p>
  </w:endnote>
  <w:endnote w:type="continuationSeparator" w:id="0">
    <w:p w14:paraId="76CE8A9D" w14:textId="77777777" w:rsidR="00932236" w:rsidRDefault="00932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3DACD" w14:textId="77777777" w:rsidR="00786594" w:rsidRDefault="007865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1F73E" w14:textId="77777777" w:rsidR="00786594" w:rsidRDefault="007865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2A362" w14:textId="7515C13B" w:rsidR="00700846" w:rsidRPr="00E01513" w:rsidRDefault="00700846">
    <w:pPr>
      <w:pStyle w:val="Footer"/>
      <w:rPr>
        <w:rFonts w:ascii="Times" w:hAnsi="Times"/>
        <w:i/>
        <w:sz w:val="18"/>
        <w:szCs w:val="18"/>
      </w:rPr>
    </w:pPr>
    <w:r w:rsidRPr="00E01513">
      <w:rPr>
        <w:rFonts w:ascii="Times" w:hAnsi="Times"/>
      </w:rPr>
      <w:tab/>
    </w:r>
    <w:r w:rsidRPr="00E01513">
      <w:rPr>
        <w:rFonts w:ascii="Times" w:hAnsi="Times"/>
      </w:rPr>
      <w:tab/>
    </w:r>
    <w:r w:rsidR="00786594">
      <w:rPr>
        <w:rFonts w:ascii="Times" w:hAnsi="Times"/>
        <w:i/>
        <w:sz w:val="18"/>
        <w:szCs w:val="18"/>
      </w:rPr>
      <w:t>May</w:t>
    </w:r>
    <w:r w:rsidR="005E1782">
      <w:rPr>
        <w:rFonts w:ascii="Times" w:hAnsi="Times"/>
        <w:i/>
        <w:sz w:val="18"/>
        <w:szCs w:val="18"/>
      </w:rPr>
      <w:t xml:space="preserve"> </w:t>
    </w:r>
    <w:r w:rsidR="00786594">
      <w:rPr>
        <w:rFonts w:ascii="Times" w:hAnsi="Times"/>
        <w:i/>
        <w:sz w:val="18"/>
        <w:szCs w:val="18"/>
      </w:rPr>
      <w:t>21</w:t>
    </w:r>
    <w:r w:rsidR="00D326B0">
      <w:rPr>
        <w:rFonts w:ascii="Times" w:hAnsi="Times"/>
        <w:i/>
        <w:sz w:val="18"/>
        <w:szCs w:val="18"/>
      </w:rPr>
      <w:t>, 20</w:t>
    </w:r>
    <w:r w:rsidR="00786594">
      <w:rPr>
        <w:rFonts w:ascii="Times" w:hAnsi="Times"/>
        <w:i/>
        <w:sz w:val="18"/>
        <w:szCs w:val="18"/>
      </w:rPr>
      <w:t>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434F89" w14:textId="77777777" w:rsidR="00932236" w:rsidRDefault="00932236">
      <w:r>
        <w:separator/>
      </w:r>
    </w:p>
  </w:footnote>
  <w:footnote w:type="continuationSeparator" w:id="0">
    <w:p w14:paraId="01AE2D53" w14:textId="77777777" w:rsidR="00932236" w:rsidRDefault="009322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510A1" w14:textId="77777777" w:rsidR="00786594" w:rsidRDefault="007865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19E04" w14:textId="77777777" w:rsidR="00700846" w:rsidRDefault="00700846" w:rsidP="00B71840">
    <w:pPr>
      <w:pStyle w:val="Header"/>
      <w:jc w:val="center"/>
      <w:rPr>
        <w:rFonts w:ascii="Times" w:hAnsi="Times" w:cs="Times"/>
        <w:b/>
        <w:sz w:val="28"/>
        <w:szCs w:val="28"/>
      </w:rPr>
    </w:pPr>
    <w:r w:rsidRPr="00B71840">
      <w:rPr>
        <w:rFonts w:ascii="Times" w:hAnsi="Times" w:cs="Times"/>
        <w:b/>
        <w:sz w:val="28"/>
        <w:szCs w:val="28"/>
      </w:rPr>
      <w:t>SPECIFICATION FOR R</w:t>
    </w:r>
    <w:r>
      <w:rPr>
        <w:rFonts w:ascii="Times" w:hAnsi="Times" w:cs="Times"/>
        <w:b/>
        <w:sz w:val="28"/>
        <w:szCs w:val="28"/>
      </w:rPr>
      <w:t>OSETTA</w:t>
    </w:r>
    <w:proofErr w:type="gramStart"/>
    <w:r w:rsidRPr="00B71840">
      <w:rPr>
        <w:rFonts w:ascii="Times" w:hAnsi="Times" w:cs="Times"/>
        <w:b/>
        <w:sz w:val="28"/>
        <w:szCs w:val="28"/>
        <w:vertAlign w:val="superscript"/>
      </w:rPr>
      <w:t>®</w:t>
    </w:r>
    <w:r>
      <w:rPr>
        <w:rFonts w:ascii="Times" w:hAnsi="Times" w:cs="Times"/>
        <w:b/>
        <w:sz w:val="28"/>
        <w:szCs w:val="28"/>
        <w:vertAlign w:val="superscript"/>
      </w:rPr>
      <w:t xml:space="preserve"> </w:t>
    </w:r>
    <w:r w:rsidRPr="00B71840">
      <w:rPr>
        <w:rFonts w:ascii="Times" w:hAnsi="Times" w:cs="Times"/>
        <w:b/>
        <w:sz w:val="28"/>
        <w:szCs w:val="28"/>
      </w:rPr>
      <w:t xml:space="preserve"> </w:t>
    </w:r>
    <w:r w:rsidR="005E1782">
      <w:rPr>
        <w:rFonts w:ascii="Times" w:hAnsi="Times" w:cs="Times"/>
        <w:b/>
        <w:sz w:val="28"/>
        <w:szCs w:val="28"/>
      </w:rPr>
      <w:t>FLAGSTONE</w:t>
    </w:r>
    <w:proofErr w:type="gramEnd"/>
    <w:r w:rsidR="005E1782">
      <w:rPr>
        <w:rFonts w:ascii="Times" w:hAnsi="Times" w:cs="Times"/>
        <w:b/>
        <w:sz w:val="28"/>
        <w:szCs w:val="28"/>
      </w:rPr>
      <w:t xml:space="preserve"> SLAB</w:t>
    </w:r>
    <w:r w:rsidRPr="00B71840">
      <w:rPr>
        <w:rFonts w:ascii="Times" w:hAnsi="Times" w:cs="Times"/>
        <w:b/>
        <w:sz w:val="28"/>
        <w:szCs w:val="28"/>
      </w:rPr>
      <w:t xml:space="preserve"> SYSTEM</w:t>
    </w:r>
  </w:p>
  <w:p w14:paraId="2697BAB9" w14:textId="77777777" w:rsidR="00700846" w:rsidRPr="00B71840" w:rsidRDefault="00700846" w:rsidP="00B71840">
    <w:pPr>
      <w:pStyle w:val="Header"/>
      <w:jc w:val="center"/>
      <w:rPr>
        <w:rFonts w:ascii="Times" w:hAnsi="Times" w:cs="Times"/>
        <w:b/>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6C45F" w14:textId="77777777" w:rsidR="00700846" w:rsidRDefault="00786594">
    <w:pPr>
      <w:pStyle w:val="Header"/>
    </w:pPr>
    <w:r w:rsidRPr="00E06C34">
      <w:rPr>
        <w:rFonts w:ascii="Times" w:hAnsi="Times"/>
        <w:b/>
        <w:bCs/>
        <w:iCs/>
        <w:noProof/>
        <w:sz w:val="28"/>
        <w:szCs w:val="28"/>
      </w:rPr>
      <w:drawing>
        <wp:inline distT="0" distB="0" distL="0" distR="0" wp14:anchorId="67F7988B" wp14:editId="20A40309">
          <wp:extent cx="5930900" cy="11684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t="9625" b="-8022"/>
                  <a:stretch>
                    <a:fillRect/>
                  </a:stretch>
                </pic:blipFill>
                <pic:spPr bwMode="auto">
                  <a:xfrm>
                    <a:off x="0" y="0"/>
                    <a:ext cx="5930900" cy="1168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95089"/>
    <w:multiLevelType w:val="multilevel"/>
    <w:tmpl w:val="8C88E20E"/>
    <w:lvl w:ilvl="0">
      <w:start w:val="1"/>
      <w:numFmt w:val="decimal"/>
      <w:lvlText w:val="%1"/>
      <w:lvlJc w:val="left"/>
      <w:pPr>
        <w:tabs>
          <w:tab w:val="num" w:pos="1410"/>
        </w:tabs>
        <w:ind w:left="1410" w:hanging="1410"/>
      </w:pPr>
      <w:rPr>
        <w:rFonts w:hint="default"/>
      </w:rPr>
    </w:lvl>
    <w:lvl w:ilvl="1">
      <w:start w:val="866"/>
      <w:numFmt w:val="decimal"/>
      <w:lvlText w:val="%1-%2"/>
      <w:lvlJc w:val="left"/>
      <w:pPr>
        <w:tabs>
          <w:tab w:val="num" w:pos="1650"/>
        </w:tabs>
        <w:ind w:left="1650" w:hanging="1410"/>
      </w:pPr>
      <w:rPr>
        <w:rFonts w:hint="default"/>
      </w:rPr>
    </w:lvl>
    <w:lvl w:ilvl="2">
      <w:start w:val="222"/>
      <w:numFmt w:val="decimal"/>
      <w:lvlText w:val="%1-%2-%3"/>
      <w:lvlJc w:val="left"/>
      <w:pPr>
        <w:tabs>
          <w:tab w:val="num" w:pos="1890"/>
        </w:tabs>
        <w:ind w:left="1890" w:hanging="1410"/>
      </w:pPr>
      <w:rPr>
        <w:rFonts w:hint="default"/>
      </w:rPr>
    </w:lvl>
    <w:lvl w:ilvl="3">
      <w:start w:val="8400"/>
      <w:numFmt w:val="decimal"/>
      <w:lvlText w:val="%1-%2-%3-%4"/>
      <w:lvlJc w:val="left"/>
      <w:pPr>
        <w:tabs>
          <w:tab w:val="num" w:pos="2130"/>
        </w:tabs>
        <w:ind w:left="2130" w:hanging="1410"/>
      </w:pPr>
      <w:rPr>
        <w:rFonts w:hint="default"/>
      </w:rPr>
    </w:lvl>
    <w:lvl w:ilvl="4">
      <w:start w:val="1"/>
      <w:numFmt w:val="decimal"/>
      <w:lvlText w:val="%1-%2-%3-%4.%5"/>
      <w:lvlJc w:val="left"/>
      <w:pPr>
        <w:tabs>
          <w:tab w:val="num" w:pos="2370"/>
        </w:tabs>
        <w:ind w:left="2370" w:hanging="1410"/>
      </w:pPr>
      <w:rPr>
        <w:rFonts w:hint="default"/>
      </w:rPr>
    </w:lvl>
    <w:lvl w:ilvl="5">
      <w:start w:val="1"/>
      <w:numFmt w:val="decimal"/>
      <w:lvlText w:val="%1-%2-%3-%4.%5.%6"/>
      <w:lvlJc w:val="left"/>
      <w:pPr>
        <w:tabs>
          <w:tab w:val="num" w:pos="2610"/>
        </w:tabs>
        <w:ind w:left="2610" w:hanging="141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1" w15:restartNumberingAfterBreak="0">
    <w:nsid w:val="62371BE5"/>
    <w:multiLevelType w:val="hybridMultilevel"/>
    <w:tmpl w:val="1A0A69C8"/>
    <w:lvl w:ilvl="0" w:tplc="35462B30">
      <w:start w:val="1"/>
      <w:numFmt w:val="upperLetter"/>
      <w:lvlText w:val="%1."/>
      <w:lvlJc w:val="left"/>
      <w:pPr>
        <w:ind w:left="779" w:hanging="390"/>
      </w:pPr>
      <w:rPr>
        <w:rFonts w:hint="default"/>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16cid:durableId="2099400735">
    <w:abstractNumId w:val="0"/>
  </w:num>
  <w:num w:numId="2" w16cid:durableId="542107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activeWritingStyle w:appName="MSWord" w:lang="en-US" w:vendorID="64" w:dllVersion="131078" w:nlCheck="1" w:checkStyle="1"/>
  <w:activeWritingStyle w:appName="MSWord" w:lang="es-ES" w:vendorID="64" w:dllVersion="131078" w:nlCheck="1" w:checkStyle="1"/>
  <w:activeWritingStyle w:appName="MSWord" w:lang="en-US"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1F28"/>
    <w:rsid w:val="0000209C"/>
    <w:rsid w:val="00004667"/>
    <w:rsid w:val="00017B7D"/>
    <w:rsid w:val="000209D4"/>
    <w:rsid w:val="000248A6"/>
    <w:rsid w:val="000253D1"/>
    <w:rsid w:val="00025689"/>
    <w:rsid w:val="00026002"/>
    <w:rsid w:val="0002740C"/>
    <w:rsid w:val="0002782F"/>
    <w:rsid w:val="00030F60"/>
    <w:rsid w:val="00034ACC"/>
    <w:rsid w:val="0003681B"/>
    <w:rsid w:val="0004066A"/>
    <w:rsid w:val="0004086D"/>
    <w:rsid w:val="00043664"/>
    <w:rsid w:val="0004475B"/>
    <w:rsid w:val="000472DE"/>
    <w:rsid w:val="00060830"/>
    <w:rsid w:val="00063429"/>
    <w:rsid w:val="00076358"/>
    <w:rsid w:val="00077528"/>
    <w:rsid w:val="00077E35"/>
    <w:rsid w:val="000808B5"/>
    <w:rsid w:val="00080D06"/>
    <w:rsid w:val="000A0486"/>
    <w:rsid w:val="000A1CBA"/>
    <w:rsid w:val="000A64BF"/>
    <w:rsid w:val="000B3E09"/>
    <w:rsid w:val="000C1401"/>
    <w:rsid w:val="000C1D2A"/>
    <w:rsid w:val="000C7224"/>
    <w:rsid w:val="000E05FD"/>
    <w:rsid w:val="000E4543"/>
    <w:rsid w:val="000F0F38"/>
    <w:rsid w:val="000F429A"/>
    <w:rsid w:val="00102E45"/>
    <w:rsid w:val="00103D3F"/>
    <w:rsid w:val="00127950"/>
    <w:rsid w:val="00131513"/>
    <w:rsid w:val="00132074"/>
    <w:rsid w:val="00133BCE"/>
    <w:rsid w:val="0013587D"/>
    <w:rsid w:val="001376BE"/>
    <w:rsid w:val="00141ADA"/>
    <w:rsid w:val="0014412E"/>
    <w:rsid w:val="00145A06"/>
    <w:rsid w:val="0015287F"/>
    <w:rsid w:val="0015773D"/>
    <w:rsid w:val="00163604"/>
    <w:rsid w:val="00165BCA"/>
    <w:rsid w:val="00170405"/>
    <w:rsid w:val="0017277A"/>
    <w:rsid w:val="00182B3F"/>
    <w:rsid w:val="001904E7"/>
    <w:rsid w:val="001918D2"/>
    <w:rsid w:val="00197E95"/>
    <w:rsid w:val="001A4592"/>
    <w:rsid w:val="001A47D9"/>
    <w:rsid w:val="001A6A6A"/>
    <w:rsid w:val="001B23B1"/>
    <w:rsid w:val="001B2AC3"/>
    <w:rsid w:val="001B343B"/>
    <w:rsid w:val="001B35CB"/>
    <w:rsid w:val="001B4D63"/>
    <w:rsid w:val="001C070F"/>
    <w:rsid w:val="001C7C27"/>
    <w:rsid w:val="001D076A"/>
    <w:rsid w:val="001D5E23"/>
    <w:rsid w:val="001D7EEF"/>
    <w:rsid w:val="001E15B9"/>
    <w:rsid w:val="001E4AD3"/>
    <w:rsid w:val="001E58C1"/>
    <w:rsid w:val="001F05A2"/>
    <w:rsid w:val="001F1E03"/>
    <w:rsid w:val="001F2D56"/>
    <w:rsid w:val="00201C60"/>
    <w:rsid w:val="002059DB"/>
    <w:rsid w:val="00212972"/>
    <w:rsid w:val="0021367B"/>
    <w:rsid w:val="00222F2B"/>
    <w:rsid w:val="0023373A"/>
    <w:rsid w:val="00237E85"/>
    <w:rsid w:val="0024551B"/>
    <w:rsid w:val="00250317"/>
    <w:rsid w:val="00254073"/>
    <w:rsid w:val="00254EED"/>
    <w:rsid w:val="0025558F"/>
    <w:rsid w:val="00257B6F"/>
    <w:rsid w:val="0026315B"/>
    <w:rsid w:val="00277126"/>
    <w:rsid w:val="00292C7B"/>
    <w:rsid w:val="00294D12"/>
    <w:rsid w:val="002A0715"/>
    <w:rsid w:val="002A2D59"/>
    <w:rsid w:val="002A499C"/>
    <w:rsid w:val="002A7C37"/>
    <w:rsid w:val="002B4401"/>
    <w:rsid w:val="002B4C29"/>
    <w:rsid w:val="002B751C"/>
    <w:rsid w:val="002C2B6B"/>
    <w:rsid w:val="002C3E78"/>
    <w:rsid w:val="002C5DA8"/>
    <w:rsid w:val="002D626A"/>
    <w:rsid w:val="002D76A1"/>
    <w:rsid w:val="002E32BB"/>
    <w:rsid w:val="002E5888"/>
    <w:rsid w:val="00312B7E"/>
    <w:rsid w:val="0031385D"/>
    <w:rsid w:val="003151AD"/>
    <w:rsid w:val="003178D5"/>
    <w:rsid w:val="00320ED5"/>
    <w:rsid w:val="00336F36"/>
    <w:rsid w:val="00342F9E"/>
    <w:rsid w:val="003526B9"/>
    <w:rsid w:val="00354A11"/>
    <w:rsid w:val="003553F2"/>
    <w:rsid w:val="003567F8"/>
    <w:rsid w:val="00362701"/>
    <w:rsid w:val="00363A35"/>
    <w:rsid w:val="00374513"/>
    <w:rsid w:val="00375D13"/>
    <w:rsid w:val="00383A25"/>
    <w:rsid w:val="0038658E"/>
    <w:rsid w:val="00395821"/>
    <w:rsid w:val="003A0B60"/>
    <w:rsid w:val="003A17D3"/>
    <w:rsid w:val="003A17E9"/>
    <w:rsid w:val="003B05FA"/>
    <w:rsid w:val="003B434B"/>
    <w:rsid w:val="003C2096"/>
    <w:rsid w:val="003C32F4"/>
    <w:rsid w:val="003D0224"/>
    <w:rsid w:val="003D0690"/>
    <w:rsid w:val="003D17A2"/>
    <w:rsid w:val="003D2C44"/>
    <w:rsid w:val="003E009F"/>
    <w:rsid w:val="003E06C3"/>
    <w:rsid w:val="003E2E39"/>
    <w:rsid w:val="003F0179"/>
    <w:rsid w:val="00401D0C"/>
    <w:rsid w:val="004065F9"/>
    <w:rsid w:val="00417116"/>
    <w:rsid w:val="00431254"/>
    <w:rsid w:val="004320E5"/>
    <w:rsid w:val="00436550"/>
    <w:rsid w:val="00437EDE"/>
    <w:rsid w:val="00441594"/>
    <w:rsid w:val="00450F80"/>
    <w:rsid w:val="00450FC1"/>
    <w:rsid w:val="004517D4"/>
    <w:rsid w:val="00451F9C"/>
    <w:rsid w:val="00457C19"/>
    <w:rsid w:val="00481937"/>
    <w:rsid w:val="00485CA3"/>
    <w:rsid w:val="00490C19"/>
    <w:rsid w:val="004C6626"/>
    <w:rsid w:val="004C6D8C"/>
    <w:rsid w:val="004D362A"/>
    <w:rsid w:val="004D74BA"/>
    <w:rsid w:val="004E4B8D"/>
    <w:rsid w:val="004F08B4"/>
    <w:rsid w:val="005027DD"/>
    <w:rsid w:val="0050743C"/>
    <w:rsid w:val="00515059"/>
    <w:rsid w:val="00523F41"/>
    <w:rsid w:val="005251EF"/>
    <w:rsid w:val="00534AC6"/>
    <w:rsid w:val="005353D0"/>
    <w:rsid w:val="00543FA1"/>
    <w:rsid w:val="00545091"/>
    <w:rsid w:val="00553864"/>
    <w:rsid w:val="00553CA9"/>
    <w:rsid w:val="005546B5"/>
    <w:rsid w:val="00556576"/>
    <w:rsid w:val="00564D33"/>
    <w:rsid w:val="005653CC"/>
    <w:rsid w:val="00565AA9"/>
    <w:rsid w:val="005711CE"/>
    <w:rsid w:val="00572887"/>
    <w:rsid w:val="00574E97"/>
    <w:rsid w:val="00577329"/>
    <w:rsid w:val="0058472C"/>
    <w:rsid w:val="005A02D3"/>
    <w:rsid w:val="005A192A"/>
    <w:rsid w:val="005A1C42"/>
    <w:rsid w:val="005A6CE9"/>
    <w:rsid w:val="005B0555"/>
    <w:rsid w:val="005B300A"/>
    <w:rsid w:val="005C049E"/>
    <w:rsid w:val="005C09C5"/>
    <w:rsid w:val="005C2242"/>
    <w:rsid w:val="005C2967"/>
    <w:rsid w:val="005C53E0"/>
    <w:rsid w:val="005D7E46"/>
    <w:rsid w:val="005E0918"/>
    <w:rsid w:val="005E1782"/>
    <w:rsid w:val="005E7B7B"/>
    <w:rsid w:val="00604BC8"/>
    <w:rsid w:val="00606159"/>
    <w:rsid w:val="00612736"/>
    <w:rsid w:val="006145BC"/>
    <w:rsid w:val="006244EB"/>
    <w:rsid w:val="00624584"/>
    <w:rsid w:val="0062670C"/>
    <w:rsid w:val="006324A0"/>
    <w:rsid w:val="00645CAC"/>
    <w:rsid w:val="0065056E"/>
    <w:rsid w:val="00650631"/>
    <w:rsid w:val="0065255E"/>
    <w:rsid w:val="00653249"/>
    <w:rsid w:val="00657DB7"/>
    <w:rsid w:val="00660605"/>
    <w:rsid w:val="00662DBB"/>
    <w:rsid w:val="0066787E"/>
    <w:rsid w:val="006731E7"/>
    <w:rsid w:val="00676215"/>
    <w:rsid w:val="00681710"/>
    <w:rsid w:val="00683F91"/>
    <w:rsid w:val="006848B8"/>
    <w:rsid w:val="006879F6"/>
    <w:rsid w:val="006901A9"/>
    <w:rsid w:val="00691382"/>
    <w:rsid w:val="00693B39"/>
    <w:rsid w:val="00694DEE"/>
    <w:rsid w:val="00696B18"/>
    <w:rsid w:val="006A56A8"/>
    <w:rsid w:val="006B032F"/>
    <w:rsid w:val="006D6AF8"/>
    <w:rsid w:val="006E0184"/>
    <w:rsid w:val="006F77E9"/>
    <w:rsid w:val="00700846"/>
    <w:rsid w:val="00701972"/>
    <w:rsid w:val="00715CAC"/>
    <w:rsid w:val="00716955"/>
    <w:rsid w:val="00734B5A"/>
    <w:rsid w:val="0073504E"/>
    <w:rsid w:val="00736E55"/>
    <w:rsid w:val="0073770C"/>
    <w:rsid w:val="0073786A"/>
    <w:rsid w:val="00740304"/>
    <w:rsid w:val="0074320C"/>
    <w:rsid w:val="00746FD1"/>
    <w:rsid w:val="00750C47"/>
    <w:rsid w:val="00753D05"/>
    <w:rsid w:val="00766206"/>
    <w:rsid w:val="00771CAF"/>
    <w:rsid w:val="00776849"/>
    <w:rsid w:val="00781DC0"/>
    <w:rsid w:val="00782D21"/>
    <w:rsid w:val="00783836"/>
    <w:rsid w:val="007851FF"/>
    <w:rsid w:val="00786336"/>
    <w:rsid w:val="00786594"/>
    <w:rsid w:val="00794E0E"/>
    <w:rsid w:val="00797AF0"/>
    <w:rsid w:val="007A2514"/>
    <w:rsid w:val="007A4DC8"/>
    <w:rsid w:val="007A59E6"/>
    <w:rsid w:val="007B0FCD"/>
    <w:rsid w:val="007B419F"/>
    <w:rsid w:val="007C03DB"/>
    <w:rsid w:val="007C218F"/>
    <w:rsid w:val="007C6249"/>
    <w:rsid w:val="007D026B"/>
    <w:rsid w:val="007D05FC"/>
    <w:rsid w:val="007D128C"/>
    <w:rsid w:val="007D1422"/>
    <w:rsid w:val="007E0078"/>
    <w:rsid w:val="007F0C8B"/>
    <w:rsid w:val="007F2A9C"/>
    <w:rsid w:val="00802105"/>
    <w:rsid w:val="00807AC7"/>
    <w:rsid w:val="00810BD4"/>
    <w:rsid w:val="008210DF"/>
    <w:rsid w:val="00826CA0"/>
    <w:rsid w:val="00834ED5"/>
    <w:rsid w:val="00845727"/>
    <w:rsid w:val="008534D7"/>
    <w:rsid w:val="00853DA6"/>
    <w:rsid w:val="0085494C"/>
    <w:rsid w:val="00855132"/>
    <w:rsid w:val="00855ED2"/>
    <w:rsid w:val="00860CD7"/>
    <w:rsid w:val="0086277E"/>
    <w:rsid w:val="0087341A"/>
    <w:rsid w:val="0087533F"/>
    <w:rsid w:val="00876DD7"/>
    <w:rsid w:val="008822A7"/>
    <w:rsid w:val="00885EE0"/>
    <w:rsid w:val="00885EFE"/>
    <w:rsid w:val="0088627F"/>
    <w:rsid w:val="008A46E8"/>
    <w:rsid w:val="008A4BA7"/>
    <w:rsid w:val="008A64C1"/>
    <w:rsid w:val="008A786B"/>
    <w:rsid w:val="008B39AC"/>
    <w:rsid w:val="008B7E30"/>
    <w:rsid w:val="008D335E"/>
    <w:rsid w:val="008D76BF"/>
    <w:rsid w:val="008E5B88"/>
    <w:rsid w:val="008E6003"/>
    <w:rsid w:val="008E7085"/>
    <w:rsid w:val="008F3511"/>
    <w:rsid w:val="008F4552"/>
    <w:rsid w:val="008F4E3F"/>
    <w:rsid w:val="00906388"/>
    <w:rsid w:val="00914B29"/>
    <w:rsid w:val="009172F3"/>
    <w:rsid w:val="00930F5B"/>
    <w:rsid w:val="00932236"/>
    <w:rsid w:val="00933FC2"/>
    <w:rsid w:val="009343D6"/>
    <w:rsid w:val="00935C02"/>
    <w:rsid w:val="00946FBD"/>
    <w:rsid w:val="009528F6"/>
    <w:rsid w:val="009569AE"/>
    <w:rsid w:val="00961A29"/>
    <w:rsid w:val="00970220"/>
    <w:rsid w:val="00974C67"/>
    <w:rsid w:val="00981F1C"/>
    <w:rsid w:val="009830A8"/>
    <w:rsid w:val="00987594"/>
    <w:rsid w:val="00994E6A"/>
    <w:rsid w:val="009A47AA"/>
    <w:rsid w:val="009A57F7"/>
    <w:rsid w:val="009B1994"/>
    <w:rsid w:val="009B2E2C"/>
    <w:rsid w:val="009B42FF"/>
    <w:rsid w:val="009B6536"/>
    <w:rsid w:val="009B7BDD"/>
    <w:rsid w:val="009C5E39"/>
    <w:rsid w:val="009C6583"/>
    <w:rsid w:val="009C65FC"/>
    <w:rsid w:val="009D1981"/>
    <w:rsid w:val="009E4DA5"/>
    <w:rsid w:val="00A00810"/>
    <w:rsid w:val="00A04A89"/>
    <w:rsid w:val="00A126C9"/>
    <w:rsid w:val="00A82672"/>
    <w:rsid w:val="00A85779"/>
    <w:rsid w:val="00A94D77"/>
    <w:rsid w:val="00AA5C53"/>
    <w:rsid w:val="00AB104F"/>
    <w:rsid w:val="00AB56DD"/>
    <w:rsid w:val="00AC0D7F"/>
    <w:rsid w:val="00AC74F7"/>
    <w:rsid w:val="00AD24F4"/>
    <w:rsid w:val="00AD50ED"/>
    <w:rsid w:val="00AE07D4"/>
    <w:rsid w:val="00AF29AC"/>
    <w:rsid w:val="00B00E0B"/>
    <w:rsid w:val="00B02A72"/>
    <w:rsid w:val="00B0574D"/>
    <w:rsid w:val="00B13ACC"/>
    <w:rsid w:val="00B177EF"/>
    <w:rsid w:val="00B22847"/>
    <w:rsid w:val="00B23B8A"/>
    <w:rsid w:val="00B24CCE"/>
    <w:rsid w:val="00B24CE8"/>
    <w:rsid w:val="00B269AB"/>
    <w:rsid w:val="00B33705"/>
    <w:rsid w:val="00B3412F"/>
    <w:rsid w:val="00B41DF0"/>
    <w:rsid w:val="00B45CE2"/>
    <w:rsid w:val="00B51179"/>
    <w:rsid w:val="00B53AFD"/>
    <w:rsid w:val="00B57533"/>
    <w:rsid w:val="00B60555"/>
    <w:rsid w:val="00B62368"/>
    <w:rsid w:val="00B71840"/>
    <w:rsid w:val="00B76052"/>
    <w:rsid w:val="00B80F56"/>
    <w:rsid w:val="00B81905"/>
    <w:rsid w:val="00B81A05"/>
    <w:rsid w:val="00B81C27"/>
    <w:rsid w:val="00B84156"/>
    <w:rsid w:val="00B863E8"/>
    <w:rsid w:val="00B878F0"/>
    <w:rsid w:val="00BA27AD"/>
    <w:rsid w:val="00BB2A0D"/>
    <w:rsid w:val="00BB7715"/>
    <w:rsid w:val="00BB77D8"/>
    <w:rsid w:val="00BC68A8"/>
    <w:rsid w:val="00BD63B1"/>
    <w:rsid w:val="00BE1091"/>
    <w:rsid w:val="00BE2ADC"/>
    <w:rsid w:val="00BF0035"/>
    <w:rsid w:val="00BF5B34"/>
    <w:rsid w:val="00BF6413"/>
    <w:rsid w:val="00BF7AF5"/>
    <w:rsid w:val="00C118EF"/>
    <w:rsid w:val="00C122C5"/>
    <w:rsid w:val="00C17930"/>
    <w:rsid w:val="00C23313"/>
    <w:rsid w:val="00C23B69"/>
    <w:rsid w:val="00C242B5"/>
    <w:rsid w:val="00C27537"/>
    <w:rsid w:val="00C415EC"/>
    <w:rsid w:val="00C42FFA"/>
    <w:rsid w:val="00C45CA4"/>
    <w:rsid w:val="00C525C4"/>
    <w:rsid w:val="00C601DB"/>
    <w:rsid w:val="00C625CD"/>
    <w:rsid w:val="00C708F3"/>
    <w:rsid w:val="00C802AE"/>
    <w:rsid w:val="00C83E11"/>
    <w:rsid w:val="00C975F4"/>
    <w:rsid w:val="00CA152C"/>
    <w:rsid w:val="00CA255A"/>
    <w:rsid w:val="00CA3DC9"/>
    <w:rsid w:val="00CA620D"/>
    <w:rsid w:val="00CA6B22"/>
    <w:rsid w:val="00CB3A43"/>
    <w:rsid w:val="00CC6C04"/>
    <w:rsid w:val="00CD6773"/>
    <w:rsid w:val="00CD7DC6"/>
    <w:rsid w:val="00CE51B8"/>
    <w:rsid w:val="00CF140E"/>
    <w:rsid w:val="00CF2371"/>
    <w:rsid w:val="00CF2984"/>
    <w:rsid w:val="00CF5A11"/>
    <w:rsid w:val="00CF6D61"/>
    <w:rsid w:val="00D13F24"/>
    <w:rsid w:val="00D219A2"/>
    <w:rsid w:val="00D23A97"/>
    <w:rsid w:val="00D2485D"/>
    <w:rsid w:val="00D326B0"/>
    <w:rsid w:val="00D410A2"/>
    <w:rsid w:val="00D4658B"/>
    <w:rsid w:val="00D53846"/>
    <w:rsid w:val="00D53BAA"/>
    <w:rsid w:val="00D608E5"/>
    <w:rsid w:val="00D61430"/>
    <w:rsid w:val="00D6694D"/>
    <w:rsid w:val="00D6702F"/>
    <w:rsid w:val="00D74C15"/>
    <w:rsid w:val="00D81C2A"/>
    <w:rsid w:val="00D823F4"/>
    <w:rsid w:val="00D87DDE"/>
    <w:rsid w:val="00D90B4C"/>
    <w:rsid w:val="00D9399A"/>
    <w:rsid w:val="00D94BA9"/>
    <w:rsid w:val="00DA7324"/>
    <w:rsid w:val="00DB14CD"/>
    <w:rsid w:val="00DB3855"/>
    <w:rsid w:val="00DC18EB"/>
    <w:rsid w:val="00DC264E"/>
    <w:rsid w:val="00DC7E65"/>
    <w:rsid w:val="00DD4060"/>
    <w:rsid w:val="00DD792A"/>
    <w:rsid w:val="00DE11A8"/>
    <w:rsid w:val="00DE26F4"/>
    <w:rsid w:val="00DE51AD"/>
    <w:rsid w:val="00DE71E4"/>
    <w:rsid w:val="00DF0D06"/>
    <w:rsid w:val="00DF16F9"/>
    <w:rsid w:val="00DF7EE1"/>
    <w:rsid w:val="00E01513"/>
    <w:rsid w:val="00E048F6"/>
    <w:rsid w:val="00E06C34"/>
    <w:rsid w:val="00E14F68"/>
    <w:rsid w:val="00E16087"/>
    <w:rsid w:val="00E24C04"/>
    <w:rsid w:val="00E30926"/>
    <w:rsid w:val="00E31F28"/>
    <w:rsid w:val="00E32275"/>
    <w:rsid w:val="00E41523"/>
    <w:rsid w:val="00E56A2E"/>
    <w:rsid w:val="00E6180A"/>
    <w:rsid w:val="00E7560B"/>
    <w:rsid w:val="00E81A07"/>
    <w:rsid w:val="00E83C10"/>
    <w:rsid w:val="00EA0338"/>
    <w:rsid w:val="00EA5FBE"/>
    <w:rsid w:val="00EA7616"/>
    <w:rsid w:val="00EA7AED"/>
    <w:rsid w:val="00EB47B3"/>
    <w:rsid w:val="00EB7BFC"/>
    <w:rsid w:val="00EC15B2"/>
    <w:rsid w:val="00EC4F76"/>
    <w:rsid w:val="00ED7044"/>
    <w:rsid w:val="00EE4635"/>
    <w:rsid w:val="00EE680A"/>
    <w:rsid w:val="00EF223D"/>
    <w:rsid w:val="00F100B8"/>
    <w:rsid w:val="00F12C31"/>
    <w:rsid w:val="00F157CD"/>
    <w:rsid w:val="00F22269"/>
    <w:rsid w:val="00F24C6C"/>
    <w:rsid w:val="00F25A67"/>
    <w:rsid w:val="00F277F4"/>
    <w:rsid w:val="00F32EE4"/>
    <w:rsid w:val="00F618DF"/>
    <w:rsid w:val="00F62945"/>
    <w:rsid w:val="00F64EB7"/>
    <w:rsid w:val="00F677EC"/>
    <w:rsid w:val="00F7032A"/>
    <w:rsid w:val="00F71925"/>
    <w:rsid w:val="00F7631D"/>
    <w:rsid w:val="00F805AA"/>
    <w:rsid w:val="00F8284F"/>
    <w:rsid w:val="00F86D3C"/>
    <w:rsid w:val="00F922A1"/>
    <w:rsid w:val="00F9261A"/>
    <w:rsid w:val="00F9459F"/>
    <w:rsid w:val="00F94F8C"/>
    <w:rsid w:val="00F95D6D"/>
    <w:rsid w:val="00FA5253"/>
    <w:rsid w:val="00FA7496"/>
    <w:rsid w:val="00FB2CDD"/>
    <w:rsid w:val="00FB450E"/>
    <w:rsid w:val="00FB4F77"/>
    <w:rsid w:val="00FB68B1"/>
    <w:rsid w:val="00FC2219"/>
    <w:rsid w:val="00FC3EF9"/>
    <w:rsid w:val="00FC51E1"/>
    <w:rsid w:val="00FC7FCE"/>
    <w:rsid w:val="00FD4CC5"/>
    <w:rsid w:val="00FE1C1A"/>
    <w:rsid w:val="00FE2D70"/>
    <w:rsid w:val="00FE441C"/>
    <w:rsid w:val="00FE53AC"/>
    <w:rsid w:val="00FE78A8"/>
    <w:rsid w:val="00FF440E"/>
    <w:rsid w:val="00FF61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145085"/>
  <w15:chartTrackingRefBased/>
  <w15:docId w15:val="{FC14E8D0-719E-A24E-8BF3-C6967343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rsid w:val="00E31F28"/>
    <w:pPr>
      <w:keepNext/>
      <w:autoSpaceDE w:val="0"/>
      <w:autoSpaceDN w:val="0"/>
      <w:adjustRightInd w:val="0"/>
      <w:spacing w:line="288" w:lineRule="auto"/>
      <w:outlineLvl w:val="1"/>
    </w:pPr>
    <w:rPr>
      <w:rFonts w:ascii="Times" w:hAnsi="Times"/>
      <w:b/>
      <w:bCs/>
      <w:color w:val="000000"/>
      <w:sz w:val="72"/>
      <w:szCs w:val="7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rsid w:val="00E31F28"/>
    <w:rPr>
      <w:spacing w:val="0"/>
      <w:w w:val="100"/>
      <w:position w:val="0"/>
      <w:sz w:val="24"/>
      <w:szCs w:val="24"/>
      <w:u w:val="single"/>
      <w:vertAlign w:val="baseline"/>
    </w:rPr>
  </w:style>
  <w:style w:type="paragraph" w:styleId="BodyText">
    <w:name w:val="Body Text"/>
    <w:basedOn w:val="Normal"/>
    <w:rsid w:val="00E31F28"/>
    <w:pPr>
      <w:spacing w:after="120"/>
    </w:pPr>
  </w:style>
  <w:style w:type="paragraph" w:styleId="BodyTextIndent2">
    <w:name w:val="Body Text Indent 2"/>
    <w:basedOn w:val="Normal"/>
    <w:rsid w:val="00E31F28"/>
    <w:pPr>
      <w:autoSpaceDE w:val="0"/>
      <w:autoSpaceDN w:val="0"/>
      <w:adjustRightInd w:val="0"/>
      <w:spacing w:line="288" w:lineRule="auto"/>
      <w:ind w:left="390"/>
      <w:jc w:val="both"/>
    </w:pPr>
    <w:rPr>
      <w:rFonts w:ascii="Times" w:hAnsi="Times"/>
      <w:color w:val="000000"/>
      <w:sz w:val="20"/>
      <w:szCs w:val="20"/>
    </w:rPr>
  </w:style>
  <w:style w:type="paragraph" w:styleId="BodyTextIndent3">
    <w:name w:val="Body Text Indent 3"/>
    <w:basedOn w:val="Normal"/>
    <w:rsid w:val="00E31F28"/>
    <w:pPr>
      <w:spacing w:after="120"/>
      <w:ind w:left="360"/>
    </w:pPr>
    <w:rPr>
      <w:sz w:val="16"/>
      <w:szCs w:val="16"/>
    </w:rPr>
  </w:style>
  <w:style w:type="paragraph" w:styleId="Header">
    <w:name w:val="header"/>
    <w:basedOn w:val="Normal"/>
    <w:link w:val="HeaderChar"/>
    <w:uiPriority w:val="99"/>
    <w:rsid w:val="009172F3"/>
    <w:pPr>
      <w:tabs>
        <w:tab w:val="center" w:pos="4320"/>
        <w:tab w:val="right" w:pos="8640"/>
      </w:tabs>
    </w:pPr>
  </w:style>
  <w:style w:type="paragraph" w:styleId="Footer">
    <w:name w:val="footer"/>
    <w:basedOn w:val="Normal"/>
    <w:rsid w:val="009172F3"/>
    <w:pPr>
      <w:tabs>
        <w:tab w:val="center" w:pos="4320"/>
        <w:tab w:val="right" w:pos="8640"/>
      </w:tabs>
    </w:pPr>
  </w:style>
  <w:style w:type="table" w:styleId="TableGrid">
    <w:name w:val="Table Grid"/>
    <w:basedOn w:val="TableNormal"/>
    <w:rsid w:val="006817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uiPriority w:val="99"/>
    <w:rsid w:val="00E06C34"/>
    <w:rPr>
      <w:sz w:val="24"/>
      <w:szCs w:val="24"/>
    </w:rPr>
  </w:style>
  <w:style w:type="paragraph" w:styleId="BalloonText">
    <w:name w:val="Balloon Text"/>
    <w:basedOn w:val="Normal"/>
    <w:link w:val="BalloonTextChar"/>
    <w:rsid w:val="00E06C34"/>
    <w:rPr>
      <w:rFonts w:ascii="Tahoma" w:hAnsi="Tahoma" w:cs="Tahoma"/>
      <w:sz w:val="16"/>
      <w:szCs w:val="16"/>
    </w:rPr>
  </w:style>
  <w:style w:type="character" w:customStyle="1" w:styleId="BalloonTextChar">
    <w:name w:val="Balloon Text Char"/>
    <w:link w:val="BalloonText"/>
    <w:rsid w:val="00E06C34"/>
    <w:rPr>
      <w:rFonts w:ascii="Tahoma" w:hAnsi="Tahoma" w:cs="Tahoma"/>
      <w:sz w:val="16"/>
      <w:szCs w:val="16"/>
    </w:rPr>
  </w:style>
  <w:style w:type="character" w:styleId="CommentReference">
    <w:name w:val="annotation reference"/>
    <w:rsid w:val="00417116"/>
    <w:rPr>
      <w:sz w:val="16"/>
      <w:szCs w:val="16"/>
    </w:rPr>
  </w:style>
  <w:style w:type="paragraph" w:styleId="CommentText">
    <w:name w:val="annotation text"/>
    <w:basedOn w:val="Normal"/>
    <w:link w:val="CommentTextChar"/>
    <w:rsid w:val="00417116"/>
    <w:rPr>
      <w:sz w:val="20"/>
      <w:szCs w:val="20"/>
    </w:rPr>
  </w:style>
  <w:style w:type="character" w:customStyle="1" w:styleId="CommentTextChar">
    <w:name w:val="Comment Text Char"/>
    <w:basedOn w:val="DefaultParagraphFont"/>
    <w:link w:val="CommentText"/>
    <w:rsid w:val="00417116"/>
  </w:style>
  <w:style w:type="paragraph" w:styleId="CommentSubject">
    <w:name w:val="annotation subject"/>
    <w:basedOn w:val="CommentText"/>
    <w:next w:val="CommentText"/>
    <w:link w:val="CommentSubjectChar"/>
    <w:rsid w:val="00417116"/>
    <w:rPr>
      <w:b/>
      <w:bCs/>
    </w:rPr>
  </w:style>
  <w:style w:type="character" w:customStyle="1" w:styleId="CommentSubjectChar">
    <w:name w:val="Comment Subject Char"/>
    <w:link w:val="CommentSubject"/>
    <w:rsid w:val="0041711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25424316">
      <w:bodyDiv w:val="1"/>
      <w:marLeft w:val="0"/>
      <w:marRight w:val="0"/>
      <w:marTop w:val="0"/>
      <w:marBottom w:val="0"/>
      <w:divBdr>
        <w:top w:val="none" w:sz="0" w:space="0" w:color="auto"/>
        <w:left w:val="none" w:sz="0" w:space="0" w:color="auto"/>
        <w:bottom w:val="none" w:sz="0" w:space="0" w:color="auto"/>
        <w:right w:val="none" w:sz="0" w:space="0" w:color="auto"/>
      </w:divBdr>
    </w:div>
    <w:div w:id="1843203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discoverrosetta.co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1127</Words>
  <Characters>6429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PART 1:  GENERAL</vt:lpstr>
    </vt:vector>
  </TitlesOfParts>
  <Company>MDC</Company>
  <LinksUpToDate>false</LinksUpToDate>
  <CharactersWithSpaces>7541</CharactersWithSpaces>
  <SharedDoc>false</SharedDoc>
  <HLinks>
    <vt:vector size="6" baseType="variant">
      <vt:variant>
        <vt:i4>2883681</vt:i4>
      </vt:variant>
      <vt:variant>
        <vt:i4>0</vt:i4>
      </vt:variant>
      <vt:variant>
        <vt:i4>0</vt:i4>
      </vt:variant>
      <vt:variant>
        <vt:i4>5</vt:i4>
      </vt:variant>
      <vt:variant>
        <vt:lpwstr>http://www.discoverrosetta.com/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 1:  GENERAL</dc:title>
  <dc:subject/>
  <dc:creator>MDC</dc:creator>
  <cp:keywords/>
  <cp:lastModifiedBy>Greg Manning</cp:lastModifiedBy>
  <cp:revision>2</cp:revision>
  <cp:lastPrinted>2025-05-21T18:54:00Z</cp:lastPrinted>
  <dcterms:created xsi:type="dcterms:W3CDTF">2025-05-21T18:55:00Z</dcterms:created>
  <dcterms:modified xsi:type="dcterms:W3CDTF">2025-05-21T18:55:00Z</dcterms:modified>
</cp:coreProperties>
</file>